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1716" w:rsidRPr="00183E05" w:rsidRDefault="00C11716" w:rsidP="00C11716">
      <w:pPr>
        <w:tabs>
          <w:tab w:val="left" w:pos="3261"/>
        </w:tabs>
        <w:adjustRightInd w:val="0"/>
        <w:snapToGrid w:val="0"/>
        <w:spacing w:line="360" w:lineRule="auto"/>
        <w:rPr>
          <w:rFonts w:ascii="Arial" w:hAnsi="Arial" w:cs="Arial"/>
          <w:b/>
          <w:bCs/>
          <w:snapToGrid w:val="0"/>
          <w:sz w:val="24"/>
          <w:lang w:val="en-GB"/>
        </w:rPr>
      </w:pPr>
      <w:r w:rsidRPr="00E02E9E">
        <w:rPr>
          <w:rFonts w:ascii="Arial" w:hAnsi="Arial" w:cs="Arial"/>
          <w:b/>
          <w:bCs/>
          <w:snapToGrid w:val="0"/>
          <w:sz w:val="24"/>
          <w:lang w:val="en-GB"/>
        </w:rPr>
        <w:t>3GPP TSG RAN WG1 #11</w:t>
      </w:r>
      <w:r w:rsidR="00087874">
        <w:rPr>
          <w:rFonts w:ascii="Arial" w:hAnsi="Arial" w:cs="Arial"/>
          <w:b/>
          <w:bCs/>
          <w:snapToGrid w:val="0"/>
          <w:sz w:val="24"/>
          <w:lang w:val="en-GB"/>
        </w:rPr>
        <w:t>9</w:t>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Pr>
          <w:rFonts w:ascii="Arial" w:hAnsi="Arial" w:cs="Arial"/>
          <w:b/>
          <w:bCs/>
          <w:snapToGrid w:val="0"/>
          <w:sz w:val="24"/>
          <w:lang w:val="en-GB"/>
        </w:rPr>
        <w:tab/>
      </w:r>
      <w:r w:rsidRPr="006E4855">
        <w:rPr>
          <w:rFonts w:ascii="Arial" w:hAnsi="Arial" w:cs="Arial"/>
          <w:b/>
          <w:bCs/>
          <w:snapToGrid w:val="0"/>
          <w:sz w:val="24"/>
          <w:lang w:val="en-GB"/>
        </w:rPr>
        <w:t>R1-</w:t>
      </w:r>
      <w:r w:rsidRPr="005A050D">
        <w:rPr>
          <w:rFonts w:ascii="Arial" w:hAnsi="Arial" w:cs="Arial"/>
          <w:b/>
          <w:bCs/>
          <w:snapToGrid w:val="0"/>
          <w:sz w:val="24"/>
          <w:lang w:val="en-GB"/>
        </w:rPr>
        <w:t xml:space="preserve"> </w:t>
      </w:r>
      <w:r w:rsidR="005A050D" w:rsidRPr="005A050D">
        <w:rPr>
          <w:rFonts w:ascii="Arial" w:hAnsi="Arial" w:cs="Arial"/>
          <w:b/>
          <w:bCs/>
          <w:snapToGrid w:val="0"/>
          <w:sz w:val="24"/>
          <w:lang w:val="en-GB"/>
        </w:rPr>
        <w:t>2409830</w:t>
      </w:r>
    </w:p>
    <w:p w:rsidR="00C11716" w:rsidRPr="00151E6E" w:rsidRDefault="0035178A" w:rsidP="00C11716">
      <w:pPr>
        <w:pBdr>
          <w:bottom w:val="single" w:sz="12" w:space="1" w:color="auto"/>
        </w:pBdr>
        <w:adjustRightInd w:val="0"/>
        <w:snapToGrid w:val="0"/>
        <w:spacing w:line="360" w:lineRule="auto"/>
        <w:rPr>
          <w:rFonts w:ascii="Arial" w:eastAsia="MS Mincho" w:hAnsi="Arial" w:cs="Arial"/>
          <w:b/>
          <w:bCs/>
          <w:sz w:val="24"/>
          <w:lang w:eastAsia="ja-JP"/>
        </w:rPr>
      </w:pPr>
      <w:r w:rsidRPr="0035178A">
        <w:rPr>
          <w:rFonts w:ascii="Arial" w:eastAsia="MS Mincho" w:hAnsi="Arial" w:cs="Arial"/>
          <w:b/>
          <w:bCs/>
          <w:sz w:val="24"/>
          <w:lang w:eastAsia="ja-JP"/>
        </w:rPr>
        <w:t xml:space="preserve">Orlando, US, </w:t>
      </w:r>
      <w:r w:rsidRPr="0035178A">
        <w:rPr>
          <w:rFonts w:ascii="Arial" w:eastAsia="MS Mincho" w:hAnsi="Arial" w:cs="Arial" w:hint="eastAsia"/>
          <w:b/>
          <w:bCs/>
          <w:sz w:val="24"/>
          <w:lang w:eastAsia="ja-JP"/>
        </w:rPr>
        <w:t>N</w:t>
      </w:r>
      <w:r w:rsidRPr="0035178A">
        <w:rPr>
          <w:rFonts w:ascii="Arial" w:eastAsia="MS Mincho" w:hAnsi="Arial" w:cs="Arial"/>
          <w:b/>
          <w:bCs/>
          <w:sz w:val="24"/>
          <w:lang w:eastAsia="ja-JP"/>
        </w:rPr>
        <w:t>ovember 18</w:t>
      </w:r>
      <w:r w:rsidRPr="0035178A">
        <w:rPr>
          <w:rFonts w:ascii="Arial" w:eastAsia="MS Mincho" w:hAnsi="Arial" w:cs="Arial" w:hint="eastAsia"/>
          <w:b/>
          <w:bCs/>
          <w:sz w:val="24"/>
          <w:vertAlign w:val="superscript"/>
          <w:lang w:eastAsia="ja-JP"/>
        </w:rPr>
        <w:t>th</w:t>
      </w:r>
      <w:r w:rsidRPr="0035178A">
        <w:rPr>
          <w:rFonts w:ascii="Arial" w:eastAsia="MS Mincho" w:hAnsi="Arial" w:cs="Arial"/>
          <w:b/>
          <w:bCs/>
          <w:sz w:val="24"/>
          <w:lang w:eastAsia="ja-JP"/>
        </w:rPr>
        <w:t xml:space="preserve"> – 22</w:t>
      </w:r>
      <w:r w:rsidRPr="0035178A">
        <w:rPr>
          <w:rFonts w:ascii="Arial" w:eastAsia="MS Mincho" w:hAnsi="Arial" w:cs="Arial"/>
          <w:b/>
          <w:bCs/>
          <w:sz w:val="24"/>
          <w:vertAlign w:val="superscript"/>
          <w:lang w:eastAsia="ja-JP"/>
        </w:rPr>
        <w:t>nd</w:t>
      </w:r>
      <w:r w:rsidRPr="0035178A">
        <w:rPr>
          <w:rFonts w:ascii="Arial" w:eastAsia="MS Mincho" w:hAnsi="Arial" w:cs="Arial"/>
          <w:b/>
          <w:bCs/>
          <w:sz w:val="24"/>
          <w:lang w:eastAsia="ja-JP"/>
        </w:rPr>
        <w:t>, 2024</w:t>
      </w:r>
    </w:p>
    <w:p w:rsidR="00800DDF" w:rsidRPr="00800DDF" w:rsidRDefault="00800DDF" w:rsidP="00424D77">
      <w:pPr>
        <w:widowControl/>
        <w:tabs>
          <w:tab w:val="left" w:pos="1985"/>
        </w:tabs>
        <w:wordWrap/>
        <w:autoSpaceDE/>
        <w:autoSpaceDN/>
        <w:spacing w:before="60" w:line="360" w:lineRule="atLeast"/>
        <w:ind w:left="1975" w:hangingChars="823" w:hanging="1975"/>
        <w:rPr>
          <w:rFonts w:ascii="Arial" w:hAnsi="Arial"/>
          <w:kern w:val="0"/>
          <w:sz w:val="24"/>
          <w:szCs w:val="20"/>
        </w:rPr>
      </w:pPr>
      <w:r w:rsidRPr="00800DDF">
        <w:rPr>
          <w:rFonts w:ascii="Arial" w:eastAsia="MS Mincho" w:hAnsi="Arial"/>
          <w:b/>
          <w:kern w:val="0"/>
          <w:sz w:val="24"/>
          <w:szCs w:val="20"/>
          <w:lang w:eastAsia="en-US"/>
        </w:rPr>
        <w:t>Agenda Item:</w:t>
      </w:r>
      <w:r w:rsidR="000E769D">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0E769D">
        <w:rPr>
          <w:rFonts w:ascii="Arial" w:eastAsia="MS Mincho" w:hAnsi="Arial"/>
          <w:kern w:val="0"/>
          <w:sz w:val="24"/>
          <w:szCs w:val="20"/>
          <w:lang w:eastAsia="en-US"/>
        </w:rPr>
        <w:t>5</w:t>
      </w:r>
    </w:p>
    <w:p w:rsidR="00800DDF" w:rsidRPr="00800DDF" w:rsidRDefault="00800DDF" w:rsidP="00800DDF">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LG Electronics</w:t>
      </w:r>
    </w:p>
    <w:p w:rsidR="00800DDF" w:rsidRPr="00800DDF" w:rsidRDefault="00800DDF" w:rsidP="00424D77">
      <w:pPr>
        <w:widowControl/>
        <w:tabs>
          <w:tab w:val="left" w:pos="1985"/>
        </w:tabs>
        <w:wordWrap/>
        <w:autoSpaceDE/>
        <w:autoSpaceDN/>
        <w:spacing w:before="60" w:line="360" w:lineRule="atLeast"/>
        <w:ind w:left="1975" w:hangingChars="823" w:hanging="1975"/>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3C6EC9" w:rsidRPr="003C6EC9">
        <w:rPr>
          <w:rFonts w:ascii="Arial" w:eastAsia="맑은 고딕" w:hAnsi="Arial"/>
          <w:spacing w:val="-4"/>
          <w:kern w:val="0"/>
          <w:sz w:val="24"/>
          <w:szCs w:val="20"/>
        </w:rPr>
        <w:t>Discussion on LS on OCC for CB-msg3 NPUSCH</w:t>
      </w:r>
    </w:p>
    <w:p w:rsidR="00800DDF" w:rsidRPr="00800DDF" w:rsidRDefault="00800DDF" w:rsidP="00800DDF">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Discussion</w:t>
      </w:r>
      <w:bookmarkStart w:id="0" w:name="Source"/>
      <w:bookmarkStart w:id="1" w:name="Title"/>
      <w:bookmarkStart w:id="2" w:name="DocumentFor"/>
      <w:bookmarkEnd w:id="0"/>
      <w:bookmarkEnd w:id="1"/>
      <w:bookmarkEnd w:id="2"/>
      <w:r w:rsidRPr="00800DDF">
        <w:rPr>
          <w:rFonts w:ascii="Arial" w:hAnsi="Arial" w:hint="eastAsia"/>
          <w:kern w:val="0"/>
          <w:sz w:val="24"/>
          <w:szCs w:val="20"/>
        </w:rPr>
        <w:t xml:space="preserve"> and decision</w:t>
      </w:r>
    </w:p>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7174DB" w:rsidRDefault="007000D9" w:rsidP="002E7622">
      <w:pPr>
        <w:pStyle w:val="LGTdoc0"/>
        <w:spacing w:afterLines="0" w:after="0" w:line="240" w:lineRule="auto"/>
        <w:ind w:firstLine="425"/>
        <w:rPr>
          <w:rFonts w:ascii="Calibri" w:hAnsi="Calibri" w:cs="Calibri"/>
          <w:szCs w:val="22"/>
        </w:rPr>
      </w:pPr>
      <w:r>
        <w:rPr>
          <w:rFonts w:ascii="Calibri" w:hAnsi="Calibri" w:cs="Calibri"/>
          <w:szCs w:val="22"/>
        </w:rPr>
        <w:t xml:space="preserve">In this contribution, we will provide our view on </w:t>
      </w:r>
      <w:r w:rsidR="00E2056E">
        <w:rPr>
          <w:rFonts w:ascii="Calibri" w:hAnsi="Calibri" w:cs="Calibri"/>
          <w:szCs w:val="22"/>
        </w:rPr>
        <w:t>the applicability of NPUSCH</w:t>
      </w:r>
      <w:r w:rsidR="009B5393">
        <w:rPr>
          <w:rFonts w:ascii="Calibri" w:hAnsi="Calibri" w:cs="Calibri"/>
          <w:szCs w:val="22"/>
        </w:rPr>
        <w:t>’s OCC solution</w:t>
      </w:r>
      <w:r w:rsidR="00AE199E">
        <w:rPr>
          <w:rFonts w:ascii="Calibri" w:hAnsi="Calibri" w:cs="Calibri"/>
          <w:szCs w:val="22"/>
        </w:rPr>
        <w:t xml:space="preserve"> to</w:t>
      </w:r>
      <w:r w:rsidR="00E2056E">
        <w:rPr>
          <w:rFonts w:ascii="Calibri" w:hAnsi="Calibri" w:cs="Calibri"/>
          <w:szCs w:val="22"/>
        </w:rPr>
        <w:t xml:space="preserve"> </w:t>
      </w:r>
      <w:r w:rsidR="00832AC0" w:rsidRPr="00832AC0">
        <w:rPr>
          <w:rFonts w:ascii="Calibri" w:hAnsi="Calibri" w:cs="Calibri"/>
          <w:szCs w:val="22"/>
        </w:rPr>
        <w:t>CB-msg3 NPUSCH</w:t>
      </w:r>
      <w:r w:rsidR="00832AC0">
        <w:rPr>
          <w:rFonts w:ascii="Calibri" w:hAnsi="Calibri" w:cs="Calibri"/>
          <w:szCs w:val="22"/>
        </w:rPr>
        <w:t xml:space="preserve">, which is </w:t>
      </w:r>
      <w:r w:rsidR="00A35D15">
        <w:rPr>
          <w:rFonts w:ascii="Calibri" w:hAnsi="Calibri" w:cs="Calibri"/>
          <w:szCs w:val="22"/>
        </w:rPr>
        <w:t>a</w:t>
      </w:r>
      <w:r w:rsidR="00832AC0">
        <w:rPr>
          <w:rFonts w:ascii="Calibri" w:hAnsi="Calibri" w:cs="Calibri"/>
          <w:szCs w:val="22"/>
        </w:rPr>
        <w:t xml:space="preserve"> question </w:t>
      </w:r>
      <w:r w:rsidR="00635992">
        <w:rPr>
          <w:rFonts w:ascii="Calibri" w:hAnsi="Calibri" w:cs="Calibri"/>
          <w:szCs w:val="22"/>
        </w:rPr>
        <w:t xml:space="preserve">in </w:t>
      </w:r>
      <w:r w:rsidR="00CE78AB">
        <w:rPr>
          <w:rFonts w:ascii="Calibri" w:hAnsi="Calibri" w:cs="Calibri"/>
          <w:szCs w:val="22"/>
        </w:rPr>
        <w:t xml:space="preserve">RAN2 </w:t>
      </w:r>
      <w:r w:rsidR="007174DB">
        <w:rPr>
          <w:rFonts w:ascii="Calibri" w:hAnsi="Calibri" w:cs="Calibri"/>
          <w:szCs w:val="22"/>
        </w:rPr>
        <w:t>LS [1]</w:t>
      </w:r>
      <w:r w:rsidR="00001E3F">
        <w:rPr>
          <w:rFonts w:ascii="Calibri" w:hAnsi="Calibri" w:cs="Calibri"/>
          <w:szCs w:val="22"/>
        </w:rPr>
        <w:t>.</w:t>
      </w:r>
      <w:bookmarkStart w:id="3" w:name="_GoBack"/>
      <w:bookmarkEnd w:id="3"/>
    </w:p>
    <w:p w:rsidR="007000D9" w:rsidRPr="00832AC0" w:rsidRDefault="007000D9" w:rsidP="008C1C7B">
      <w:pPr>
        <w:pStyle w:val="LGTdoc0"/>
        <w:spacing w:afterLines="0" w:after="0" w:line="240" w:lineRule="auto"/>
        <w:rPr>
          <w:rFonts w:ascii="Calibri" w:hAnsi="Calibri" w:cs="Calibri"/>
          <w:szCs w:val="22"/>
        </w:rPr>
      </w:pPr>
    </w:p>
    <w:p w:rsidR="007000D9" w:rsidRPr="00E2332E" w:rsidRDefault="007000D9" w:rsidP="007000D9">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211ED2" w:rsidRPr="007D2085" w:rsidRDefault="00211ED2" w:rsidP="00211ED2">
      <w:pPr>
        <w:pStyle w:val="LGTdoc0"/>
        <w:spacing w:afterLines="0" w:after="0" w:line="240" w:lineRule="auto"/>
        <w:ind w:firstLine="425"/>
        <w:rPr>
          <w:rFonts w:ascii="Calibri" w:hAnsi="Calibri" w:cs="Calibri"/>
          <w:szCs w:val="22"/>
        </w:rPr>
      </w:pPr>
      <w:r w:rsidRPr="007D2085">
        <w:rPr>
          <w:rFonts w:ascii="Calibri" w:hAnsi="Calibri" w:cs="Calibri" w:hint="eastAsia"/>
          <w:szCs w:val="22"/>
        </w:rPr>
        <w:t>The followi</w:t>
      </w:r>
      <w:r w:rsidRPr="007D2085">
        <w:rPr>
          <w:rFonts w:ascii="Calibri" w:hAnsi="Calibri" w:cs="Calibri"/>
          <w:szCs w:val="22"/>
        </w:rPr>
        <w:t xml:space="preserve">ng question </w:t>
      </w:r>
      <w:r w:rsidR="00C17D15" w:rsidRPr="007D2085">
        <w:rPr>
          <w:rFonts w:ascii="Calibri" w:hAnsi="Calibri" w:cs="Calibri"/>
          <w:szCs w:val="22"/>
        </w:rPr>
        <w:t xml:space="preserve">regarding the </w:t>
      </w:r>
      <w:r w:rsidR="0000246C" w:rsidRPr="007D2085">
        <w:rPr>
          <w:rFonts w:ascii="Calibri" w:hAnsi="Calibri" w:cs="Calibri"/>
          <w:szCs w:val="22"/>
        </w:rPr>
        <w:t xml:space="preserve">support of </w:t>
      </w:r>
      <w:r w:rsidR="00137BC3" w:rsidRPr="007D2085">
        <w:rPr>
          <w:rFonts w:ascii="Calibri" w:hAnsi="Calibri" w:cs="Calibri"/>
          <w:szCs w:val="22"/>
        </w:rPr>
        <w:t xml:space="preserve">OCC for CB-msg3 NPUSCH </w:t>
      </w:r>
      <w:r w:rsidR="00F61434" w:rsidRPr="007D2085">
        <w:rPr>
          <w:rFonts w:ascii="Calibri" w:hAnsi="Calibri" w:cs="Calibri"/>
          <w:szCs w:val="22"/>
        </w:rPr>
        <w:t>was</w:t>
      </w:r>
      <w:r w:rsidRPr="007D2085">
        <w:rPr>
          <w:rFonts w:ascii="Calibri" w:hAnsi="Calibri" w:cs="Calibri"/>
          <w:szCs w:val="22"/>
        </w:rPr>
        <w:t xml:space="preserve"> asked</w:t>
      </w:r>
      <w:r w:rsidR="007364EB" w:rsidRPr="007D2085">
        <w:rPr>
          <w:rFonts w:ascii="Calibri" w:hAnsi="Calibri" w:cs="Calibri"/>
          <w:szCs w:val="22"/>
        </w:rPr>
        <w:t xml:space="preserve"> for RAN1 to </w:t>
      </w:r>
      <w:r w:rsidRPr="007D2085">
        <w:rPr>
          <w:rFonts w:ascii="Calibri" w:hAnsi="Calibri" w:cs="Calibri"/>
          <w:szCs w:val="22"/>
        </w:rPr>
        <w:t xml:space="preserve">provide </w:t>
      </w:r>
      <w:r w:rsidR="00390D90" w:rsidRPr="007D2085">
        <w:rPr>
          <w:rFonts w:ascii="Calibri" w:hAnsi="Calibri" w:cs="Calibri"/>
          <w:szCs w:val="22"/>
        </w:rPr>
        <w:t xml:space="preserve">an </w:t>
      </w:r>
      <w:r w:rsidRPr="007D2085">
        <w:rPr>
          <w:rFonts w:ascii="Calibri" w:hAnsi="Calibri" w:cs="Calibri"/>
          <w:szCs w:val="22"/>
        </w:rPr>
        <w:t>answer</w:t>
      </w:r>
      <w:r w:rsidR="007364EB" w:rsidRPr="007D2085">
        <w:rPr>
          <w:rFonts w:ascii="Calibri" w:hAnsi="Calibri" w:cs="Calibri"/>
          <w:szCs w:val="22"/>
        </w:rPr>
        <w:t xml:space="preserve"> in LS [1]:</w:t>
      </w:r>
    </w:p>
    <w:p w:rsidR="00066321" w:rsidRPr="007D2085" w:rsidRDefault="00066321" w:rsidP="00E22139">
      <w:pPr>
        <w:pStyle w:val="LGTdoc0"/>
        <w:spacing w:afterLines="0" w:after="0" w:line="240" w:lineRule="auto"/>
        <w:rPr>
          <w:rFonts w:ascii="Calibri" w:hAnsi="Calibri" w:cs="Calibri"/>
          <w:szCs w:val="22"/>
        </w:rPr>
      </w:pPr>
    </w:p>
    <w:p w:rsidR="0000246C" w:rsidRPr="007D2085" w:rsidRDefault="00E02051" w:rsidP="00407EB4">
      <w:pPr>
        <w:pStyle w:val="LGTdoc0"/>
        <w:numPr>
          <w:ilvl w:val="0"/>
          <w:numId w:val="34"/>
        </w:numPr>
        <w:spacing w:afterLines="0" w:after="0" w:line="240" w:lineRule="auto"/>
        <w:ind w:left="800"/>
        <w:rPr>
          <w:rFonts w:ascii="Calibri" w:hAnsi="Calibri" w:cs="Calibri"/>
          <w:szCs w:val="22"/>
          <w:lang w:val="en-US"/>
        </w:rPr>
      </w:pPr>
      <w:r w:rsidRPr="007D2085">
        <w:rPr>
          <w:rFonts w:ascii="Calibri" w:hAnsi="Calibri" w:cs="Calibri"/>
          <w:szCs w:val="22"/>
          <w:lang w:val="en-US"/>
        </w:rPr>
        <w:t xml:space="preserve">Question: </w:t>
      </w:r>
      <w:r w:rsidR="00892B61">
        <w:rPr>
          <w:rFonts w:ascii="Calibri" w:hAnsi="Calibri" w:cs="Calibri"/>
          <w:szCs w:val="22"/>
          <w:lang w:val="en-US"/>
        </w:rPr>
        <w:t>W</w:t>
      </w:r>
      <w:r w:rsidR="0000246C" w:rsidRPr="007D2085">
        <w:rPr>
          <w:rFonts w:ascii="Calibri" w:hAnsi="Calibri" w:cs="Calibri"/>
          <w:szCs w:val="22"/>
          <w:lang w:val="en-US"/>
        </w:rPr>
        <w:t>hether the OCC solution for NPUSCH on which RAN1 is working can be applied to CB-msg3 NPUSCH or not.</w:t>
      </w:r>
    </w:p>
    <w:p w:rsidR="00E02051" w:rsidRPr="00E02051" w:rsidRDefault="00E02051" w:rsidP="00E22139">
      <w:pPr>
        <w:pStyle w:val="LGTdoc0"/>
        <w:spacing w:afterLines="0" w:after="0" w:line="240" w:lineRule="auto"/>
        <w:rPr>
          <w:rFonts w:ascii="Calibri" w:hAnsi="Calibri" w:cs="Arial"/>
          <w:szCs w:val="22"/>
        </w:rPr>
      </w:pPr>
    </w:p>
    <w:p w:rsidR="00AF04B0" w:rsidRDefault="00D012B5" w:rsidP="006B07E0">
      <w:pPr>
        <w:pStyle w:val="LGTdoc0"/>
        <w:spacing w:afterLines="0" w:after="0" w:line="240" w:lineRule="auto"/>
        <w:ind w:firstLine="425"/>
        <w:rPr>
          <w:rFonts w:ascii="Calibri" w:hAnsi="Calibri" w:cs="Calibri"/>
          <w:szCs w:val="22"/>
        </w:rPr>
      </w:pPr>
      <w:r>
        <w:rPr>
          <w:rFonts w:ascii="Calibri" w:hAnsi="Calibri" w:cs="Calibri"/>
          <w:szCs w:val="22"/>
        </w:rPr>
        <w:t>First of all, f</w:t>
      </w:r>
      <w:r w:rsidR="00F913D7">
        <w:rPr>
          <w:rFonts w:ascii="Calibri" w:hAnsi="Calibri" w:cs="Calibri"/>
          <w:szCs w:val="22"/>
        </w:rPr>
        <w:t xml:space="preserve">or the OCC design of </w:t>
      </w:r>
      <w:r w:rsidR="00F913D7" w:rsidRPr="00F913D7">
        <w:rPr>
          <w:rFonts w:ascii="Calibri" w:hAnsi="Calibri" w:cs="Calibri"/>
          <w:szCs w:val="22"/>
        </w:rPr>
        <w:t>NPUSCH format 1 and NPRACH</w:t>
      </w:r>
      <w:r w:rsidR="00F913D7">
        <w:rPr>
          <w:rFonts w:ascii="Calibri" w:hAnsi="Calibri" w:cs="Calibri"/>
          <w:szCs w:val="22"/>
        </w:rPr>
        <w:t xml:space="preserve">, the following agreements were reached at the last RAN1 meeting, </w:t>
      </w:r>
      <w:r w:rsidR="006B07E0">
        <w:rPr>
          <w:rFonts w:ascii="Calibri" w:hAnsi="Calibri" w:cs="Calibri"/>
          <w:szCs w:val="22"/>
        </w:rPr>
        <w:t xml:space="preserve">but </w:t>
      </w:r>
      <w:r w:rsidR="00F913D7">
        <w:rPr>
          <w:rFonts w:ascii="Calibri" w:hAnsi="Calibri" w:cs="Calibri"/>
          <w:szCs w:val="22"/>
        </w:rPr>
        <w:t xml:space="preserve">we believe that RAN1 still needs further work on </w:t>
      </w:r>
      <w:r w:rsidR="00FA495E">
        <w:rPr>
          <w:rFonts w:ascii="Calibri" w:hAnsi="Calibri" w:cs="Calibri"/>
          <w:szCs w:val="22"/>
        </w:rPr>
        <w:t xml:space="preserve">its </w:t>
      </w:r>
      <w:r w:rsidR="00F913D7">
        <w:rPr>
          <w:rFonts w:ascii="Calibri" w:hAnsi="Calibri" w:cs="Calibri"/>
          <w:szCs w:val="22"/>
        </w:rPr>
        <w:t xml:space="preserve">remaining details. Also, </w:t>
      </w:r>
      <w:r w:rsidR="006B07E0">
        <w:rPr>
          <w:rFonts w:ascii="Calibri" w:hAnsi="Calibri" w:cs="Calibri"/>
          <w:szCs w:val="22"/>
        </w:rPr>
        <w:t>as shown in the yellow marked FFS point</w:t>
      </w:r>
      <w:r>
        <w:rPr>
          <w:rFonts w:ascii="Calibri" w:hAnsi="Calibri" w:cs="Calibri"/>
          <w:szCs w:val="22"/>
        </w:rPr>
        <w:t>s</w:t>
      </w:r>
      <w:r w:rsidR="006B07E0">
        <w:rPr>
          <w:rFonts w:ascii="Calibri" w:hAnsi="Calibri" w:cs="Calibri"/>
          <w:szCs w:val="22"/>
        </w:rPr>
        <w:t xml:space="preserve"> below, </w:t>
      </w:r>
      <w:r w:rsidR="006B07E0">
        <w:rPr>
          <w:rFonts w:ascii="Calibri" w:hAnsi="Calibri" w:cs="Calibri" w:hint="eastAsia"/>
          <w:szCs w:val="22"/>
        </w:rPr>
        <w:t xml:space="preserve">RAN1 </w:t>
      </w:r>
      <w:r w:rsidR="006B07E0">
        <w:rPr>
          <w:rFonts w:ascii="Calibri" w:hAnsi="Calibri" w:cs="Calibri"/>
          <w:szCs w:val="22"/>
        </w:rPr>
        <w:t xml:space="preserve">has not yet made a decision on whether to support OCC for </w:t>
      </w:r>
      <w:r w:rsidR="006B07E0" w:rsidRPr="007D2085">
        <w:rPr>
          <w:rFonts w:ascii="Calibri" w:hAnsi="Calibri" w:cs="Calibri"/>
          <w:szCs w:val="22"/>
          <w:lang w:val="en-US"/>
        </w:rPr>
        <w:t>CB-msg3 NPUSCH</w:t>
      </w:r>
      <w:r>
        <w:rPr>
          <w:rFonts w:ascii="Calibri" w:hAnsi="Calibri" w:cs="Calibri"/>
          <w:szCs w:val="22"/>
          <w:lang w:val="en-US"/>
        </w:rPr>
        <w:t>.</w:t>
      </w:r>
      <w:r w:rsidR="00253E65">
        <w:rPr>
          <w:rFonts w:ascii="Calibri" w:hAnsi="Calibri" w:cs="Calibri"/>
          <w:szCs w:val="22"/>
          <w:lang w:val="en-US"/>
        </w:rPr>
        <w:t xml:space="preserve"> Therefore, at this point, it seems difficult to clearly answer whether the OCC solution for NPUSCH that RAN1 has worked on so far can be applied to </w:t>
      </w:r>
      <w:r w:rsidR="00253E65" w:rsidRPr="007D2085">
        <w:rPr>
          <w:rFonts w:ascii="Calibri" w:hAnsi="Calibri" w:cs="Calibri"/>
          <w:szCs w:val="22"/>
          <w:lang w:val="en-US"/>
        </w:rPr>
        <w:t>CB-msg3 NPUSCH</w:t>
      </w:r>
      <w:r w:rsidR="00253E65">
        <w:rPr>
          <w:rFonts w:ascii="Calibri" w:hAnsi="Calibri" w:cs="Calibri"/>
          <w:szCs w:val="22"/>
          <w:lang w:val="en-US"/>
        </w:rPr>
        <w:t>.</w:t>
      </w:r>
    </w:p>
    <w:p w:rsidR="00AF04B0" w:rsidRPr="006B07E0" w:rsidRDefault="00AF04B0" w:rsidP="00D12380">
      <w:pPr>
        <w:pStyle w:val="LGTdoc0"/>
        <w:spacing w:afterLines="0" w:after="0" w:line="240" w:lineRule="auto"/>
        <w:ind w:firstLine="425"/>
        <w:rPr>
          <w:rFonts w:ascii="Calibri" w:hAnsi="Calibri" w:cs="Calibri"/>
          <w:szCs w:val="22"/>
        </w:rPr>
      </w:pPr>
    </w:p>
    <w:tbl>
      <w:tblPr>
        <w:tblStyle w:val="aa"/>
        <w:tblW w:w="0" w:type="auto"/>
        <w:tblInd w:w="421" w:type="dxa"/>
        <w:tblLook w:val="04A0" w:firstRow="1" w:lastRow="0" w:firstColumn="1" w:lastColumn="0" w:noHBand="0" w:noVBand="1"/>
      </w:tblPr>
      <w:tblGrid>
        <w:gridCol w:w="8941"/>
      </w:tblGrid>
      <w:tr w:rsidR="00B86A50" w:rsidTr="00B86A50">
        <w:tc>
          <w:tcPr>
            <w:tcW w:w="8941" w:type="dxa"/>
          </w:tcPr>
          <w:p w:rsidR="00B86A50" w:rsidRPr="00B86A50" w:rsidRDefault="00B86A50" w:rsidP="00B86A50">
            <w:pPr>
              <w:widowControl/>
              <w:wordWrap/>
              <w:autoSpaceDE/>
              <w:autoSpaceDN/>
              <w:rPr>
                <w:rFonts w:ascii="Times New Roman"/>
                <w:b/>
                <w:kern w:val="0"/>
                <w:szCs w:val="20"/>
                <w:highlight w:val="green"/>
                <w:lang w:val="en-GB" w:eastAsia="x-none"/>
              </w:rPr>
            </w:pPr>
            <w:r w:rsidRPr="00B86A50">
              <w:rPr>
                <w:rFonts w:ascii="Times New Roman"/>
                <w:b/>
                <w:kern w:val="0"/>
                <w:szCs w:val="20"/>
                <w:highlight w:val="green"/>
                <w:lang w:val="en-GB" w:eastAsia="x-none"/>
              </w:rPr>
              <w:t>Agreement</w:t>
            </w:r>
          </w:p>
          <w:p w:rsidR="00B86A50" w:rsidRPr="00B86A50" w:rsidRDefault="00B86A50" w:rsidP="00B86A50">
            <w:pPr>
              <w:widowControl/>
              <w:tabs>
                <w:tab w:val="left" w:pos="0"/>
              </w:tabs>
              <w:wordWrap/>
              <w:overflowPunct w:val="0"/>
              <w:adjustRightInd w:val="0"/>
              <w:ind w:left="709" w:hanging="709"/>
              <w:textAlignment w:val="baseline"/>
              <w:rPr>
                <w:rFonts w:ascii="Times New Roman" w:eastAsia="Times New Roman"/>
                <w:bCs/>
                <w:kern w:val="0"/>
                <w:szCs w:val="20"/>
                <w:lang w:val="en-GB" w:eastAsia="zh-CN"/>
              </w:rPr>
            </w:pPr>
            <w:r w:rsidRPr="00B86A50">
              <w:rPr>
                <w:rFonts w:ascii="Times New Roman" w:eastAsia="Times New Roman"/>
                <w:kern w:val="0"/>
                <w:szCs w:val="20"/>
                <w:lang w:val="en-GB" w:eastAsia="zh-CN"/>
              </w:rPr>
              <w:t>At least the following schemes are supported for single-tone:</w:t>
            </w:r>
          </w:p>
          <w:p w:rsidR="00B86A50" w:rsidRPr="00B86A50" w:rsidRDefault="00B86A50" w:rsidP="00B86A50">
            <w:pPr>
              <w:widowControl/>
              <w:numPr>
                <w:ilvl w:val="0"/>
                <w:numId w:val="45"/>
              </w:numPr>
              <w:wordWrap/>
              <w:autoSpaceDE/>
              <w:autoSpaceDN/>
              <w:adjustRightInd w:val="0"/>
              <w:snapToGrid w:val="0"/>
              <w:rPr>
                <w:rFonts w:ascii="Times New Roman" w:eastAsia="SimSun"/>
                <w:kern w:val="0"/>
                <w:szCs w:val="20"/>
                <w:lang w:eastAsia="zh-CN"/>
              </w:rPr>
            </w:pPr>
            <w:r w:rsidRPr="00B86A50">
              <w:rPr>
                <w:rFonts w:ascii="Times New Roman" w:eastAsia="SimSun"/>
                <w:kern w:val="0"/>
                <w:szCs w:val="20"/>
                <w:lang w:eastAsia="zh-CN"/>
              </w:rPr>
              <w:t>For 3.75kHz SCS OCC for NPUSCH format 1:</w:t>
            </w:r>
          </w:p>
          <w:p w:rsidR="00B86A50" w:rsidRPr="00B86A50" w:rsidRDefault="00B86A50" w:rsidP="00B86A50">
            <w:pPr>
              <w:widowControl/>
              <w:numPr>
                <w:ilvl w:val="1"/>
                <w:numId w:val="45"/>
              </w:numPr>
              <w:wordWrap/>
              <w:autoSpaceDE/>
              <w:autoSpaceDN/>
              <w:adjustRightInd w:val="0"/>
              <w:snapToGrid w:val="0"/>
              <w:rPr>
                <w:rFonts w:ascii="Times New Roman" w:eastAsia="SimSun"/>
                <w:kern w:val="0"/>
                <w:szCs w:val="20"/>
                <w:lang w:eastAsia="zh-CN"/>
              </w:rPr>
            </w:pPr>
            <w:r w:rsidRPr="00B86A50">
              <w:rPr>
                <w:rFonts w:ascii="Times New Roman" w:eastAsia="SimSun"/>
                <w:kern w:val="0"/>
                <w:szCs w:val="20"/>
                <w:lang w:eastAsia="zh-CN"/>
              </w:rPr>
              <w:t>OCC length 2, Symbol-level</w:t>
            </w:r>
          </w:p>
          <w:p w:rsidR="00B86A50" w:rsidRPr="00B86A50" w:rsidRDefault="00B86A50" w:rsidP="00B86A50">
            <w:pPr>
              <w:widowControl/>
              <w:numPr>
                <w:ilvl w:val="2"/>
                <w:numId w:val="45"/>
              </w:numPr>
              <w:wordWrap/>
              <w:autoSpaceDE/>
              <w:autoSpaceDN/>
              <w:adjustRightInd w:val="0"/>
              <w:snapToGrid w:val="0"/>
              <w:rPr>
                <w:rFonts w:ascii="Times New Roman" w:eastAsia="SimSun"/>
                <w:kern w:val="0"/>
                <w:szCs w:val="20"/>
                <w:lang w:eastAsia="zh-CN"/>
              </w:rPr>
            </w:pPr>
            <w:r w:rsidRPr="00B86A50">
              <w:rPr>
                <w:rFonts w:ascii="Times New Roman" w:eastAsia="SimSun"/>
                <w:kern w:val="0"/>
                <w:szCs w:val="20"/>
                <w:lang w:eastAsia="zh-CN"/>
              </w:rPr>
              <w:t>FFS: DMRS pattern(s)</w:t>
            </w:r>
          </w:p>
          <w:p w:rsidR="00B86A50" w:rsidRPr="00B86A50" w:rsidRDefault="00B86A50" w:rsidP="00B86A50">
            <w:pPr>
              <w:widowControl/>
              <w:numPr>
                <w:ilvl w:val="0"/>
                <w:numId w:val="45"/>
              </w:numPr>
              <w:wordWrap/>
              <w:autoSpaceDE/>
              <w:autoSpaceDN/>
              <w:adjustRightInd w:val="0"/>
              <w:snapToGrid w:val="0"/>
              <w:rPr>
                <w:rFonts w:ascii="Times New Roman" w:eastAsia="SimSun"/>
                <w:kern w:val="0"/>
                <w:szCs w:val="20"/>
                <w:lang w:eastAsia="zh-CN"/>
              </w:rPr>
            </w:pPr>
            <w:r w:rsidRPr="00B86A50">
              <w:rPr>
                <w:rFonts w:ascii="Times New Roman" w:eastAsia="SimSun"/>
                <w:kern w:val="0"/>
                <w:szCs w:val="20"/>
                <w:lang w:eastAsia="zh-CN"/>
              </w:rPr>
              <w:t xml:space="preserve">For 15kHz SCS OCC for NPUSCH format 1: </w:t>
            </w:r>
          </w:p>
          <w:p w:rsidR="00B86A50" w:rsidRPr="00B86A50" w:rsidRDefault="00B86A50" w:rsidP="00B86A50">
            <w:pPr>
              <w:widowControl/>
              <w:numPr>
                <w:ilvl w:val="1"/>
                <w:numId w:val="45"/>
              </w:numPr>
              <w:wordWrap/>
              <w:autoSpaceDE/>
              <w:autoSpaceDN/>
              <w:adjustRightInd w:val="0"/>
              <w:snapToGrid w:val="0"/>
              <w:rPr>
                <w:rFonts w:ascii="Times New Roman" w:eastAsia="SimSun"/>
                <w:kern w:val="0"/>
                <w:szCs w:val="20"/>
                <w:lang w:eastAsia="zh-CN"/>
              </w:rPr>
            </w:pPr>
            <w:r w:rsidRPr="00B86A50">
              <w:rPr>
                <w:rFonts w:ascii="Times New Roman" w:eastAsia="SimSun"/>
                <w:kern w:val="0"/>
                <w:szCs w:val="20"/>
                <w:lang w:eastAsia="zh-CN"/>
              </w:rPr>
              <w:t>OCC length 2, Slot-level, CDM DMRS with legacy pattern</w:t>
            </w:r>
          </w:p>
          <w:p w:rsidR="00B86A50" w:rsidRPr="00B86A50" w:rsidRDefault="00B86A50" w:rsidP="00B86A50">
            <w:pPr>
              <w:widowControl/>
              <w:numPr>
                <w:ilvl w:val="2"/>
                <w:numId w:val="45"/>
              </w:numPr>
              <w:wordWrap/>
              <w:autoSpaceDE/>
              <w:autoSpaceDN/>
              <w:adjustRightInd w:val="0"/>
              <w:snapToGrid w:val="0"/>
              <w:rPr>
                <w:rFonts w:ascii="Times New Roman" w:eastAsia="SimSun"/>
                <w:kern w:val="0"/>
                <w:szCs w:val="20"/>
                <w:lang w:eastAsia="zh-CN"/>
              </w:rPr>
            </w:pPr>
            <w:r w:rsidRPr="00B86A50">
              <w:rPr>
                <w:rFonts w:ascii="Times New Roman" w:eastAsia="SimSun"/>
                <w:kern w:val="0"/>
                <w:szCs w:val="20"/>
                <w:lang w:eastAsia="zh-CN"/>
              </w:rPr>
              <w:t>FFS: CDM details, e.g. with or without spreading</w:t>
            </w:r>
          </w:p>
          <w:p w:rsidR="00B86A50" w:rsidRPr="00B86A50" w:rsidRDefault="00B86A50" w:rsidP="00B86A50">
            <w:pPr>
              <w:widowControl/>
              <w:wordWrap/>
              <w:autoSpaceDE/>
              <w:autoSpaceDN/>
              <w:rPr>
                <w:rFonts w:ascii="Times New Roman"/>
                <w:kern w:val="0"/>
                <w:szCs w:val="20"/>
                <w:lang w:val="en-GB"/>
              </w:rPr>
            </w:pPr>
          </w:p>
          <w:p w:rsidR="00B86A50" w:rsidRPr="00B86A50" w:rsidRDefault="00B86A50" w:rsidP="00B86A50">
            <w:pPr>
              <w:widowControl/>
              <w:wordWrap/>
              <w:autoSpaceDE/>
              <w:autoSpaceDN/>
              <w:rPr>
                <w:rFonts w:ascii="Times New Roman"/>
                <w:b/>
                <w:kern w:val="0"/>
                <w:szCs w:val="20"/>
                <w:highlight w:val="green"/>
                <w:lang w:val="en-GB" w:eastAsia="x-none"/>
              </w:rPr>
            </w:pPr>
            <w:r w:rsidRPr="00B86A50">
              <w:rPr>
                <w:rFonts w:ascii="Times New Roman"/>
                <w:b/>
                <w:kern w:val="0"/>
                <w:szCs w:val="20"/>
                <w:highlight w:val="green"/>
                <w:lang w:val="en-GB" w:eastAsia="x-none"/>
              </w:rPr>
              <w:t>Agreement</w:t>
            </w:r>
          </w:p>
          <w:p w:rsidR="00B86A50" w:rsidRPr="00B86A50" w:rsidRDefault="00B86A50" w:rsidP="00B86A50">
            <w:pPr>
              <w:widowControl/>
              <w:wordWrap/>
              <w:autoSpaceDE/>
              <w:autoSpaceDN/>
              <w:contextualSpacing/>
              <w:rPr>
                <w:rFonts w:ascii="Times New Roman"/>
                <w:bCs/>
                <w:kern w:val="0"/>
                <w:szCs w:val="20"/>
                <w:lang w:val="en-GB" w:eastAsia="x-none"/>
              </w:rPr>
            </w:pPr>
            <w:r w:rsidRPr="00B86A50">
              <w:rPr>
                <w:rFonts w:ascii="Times New Roman"/>
                <w:bCs/>
                <w:kern w:val="0"/>
                <w:szCs w:val="20"/>
                <w:lang w:val="en-GB" w:eastAsia="x-none"/>
              </w:rPr>
              <w:t>For NPRACH transmission, inter-symbol group OCC is not further studied.</w:t>
            </w:r>
          </w:p>
          <w:p w:rsidR="00B86A50" w:rsidRPr="00B86A50" w:rsidRDefault="00B86A50" w:rsidP="00B86A50">
            <w:pPr>
              <w:widowControl/>
              <w:wordWrap/>
              <w:autoSpaceDE/>
              <w:autoSpaceDN/>
              <w:rPr>
                <w:rFonts w:ascii="Times New Roman"/>
                <w:kern w:val="0"/>
                <w:szCs w:val="20"/>
                <w:lang w:val="en-GB" w:eastAsia="en-US"/>
              </w:rPr>
            </w:pPr>
          </w:p>
          <w:p w:rsidR="00B86A50" w:rsidRPr="00B86A50" w:rsidRDefault="00B86A50" w:rsidP="00B86A50">
            <w:pPr>
              <w:widowControl/>
              <w:wordWrap/>
              <w:autoSpaceDE/>
              <w:autoSpaceDN/>
              <w:rPr>
                <w:rFonts w:ascii="Times New Roman"/>
                <w:b/>
                <w:kern w:val="0"/>
                <w:szCs w:val="20"/>
                <w:highlight w:val="green"/>
                <w:lang w:val="en-GB" w:eastAsia="x-none"/>
              </w:rPr>
            </w:pPr>
            <w:r w:rsidRPr="00B86A50">
              <w:rPr>
                <w:rFonts w:ascii="Times New Roman"/>
                <w:b/>
                <w:kern w:val="0"/>
                <w:szCs w:val="20"/>
                <w:highlight w:val="green"/>
                <w:lang w:val="en-GB" w:eastAsia="x-none"/>
              </w:rPr>
              <w:t>Agreement</w:t>
            </w:r>
          </w:p>
          <w:p w:rsidR="00B86A50" w:rsidRPr="00B86A50" w:rsidRDefault="00B86A50" w:rsidP="00B86A50">
            <w:pPr>
              <w:widowControl/>
              <w:wordWrap/>
              <w:autoSpaceDE/>
              <w:autoSpaceDN/>
              <w:rPr>
                <w:rFonts w:ascii="Times New Roman"/>
                <w:bCs/>
                <w:kern w:val="0"/>
                <w:szCs w:val="20"/>
                <w:lang w:val="en-GB" w:eastAsia="en-US"/>
              </w:rPr>
            </w:pPr>
            <w:r w:rsidRPr="00B86A50">
              <w:rPr>
                <w:rFonts w:ascii="Times New Roman"/>
                <w:bCs/>
                <w:kern w:val="0"/>
                <w:szCs w:val="20"/>
                <w:lang w:val="en-GB" w:eastAsia="en-US"/>
              </w:rPr>
              <w:t>For support of single-tone OCC for NPUSCH format 1, RAN1 studies:</w:t>
            </w:r>
          </w:p>
          <w:p w:rsidR="00B86A50" w:rsidRPr="00B86A50" w:rsidRDefault="00B86A50" w:rsidP="00B86A50">
            <w:pPr>
              <w:widowControl/>
              <w:numPr>
                <w:ilvl w:val="0"/>
                <w:numId w:val="45"/>
              </w:numPr>
              <w:wordWrap/>
              <w:autoSpaceDE/>
              <w:autoSpaceDN/>
              <w:adjustRightInd w:val="0"/>
              <w:snapToGrid w:val="0"/>
              <w:rPr>
                <w:rFonts w:ascii="Times New Roman" w:eastAsia="SimSun"/>
                <w:kern w:val="0"/>
                <w:szCs w:val="20"/>
                <w:lang w:eastAsia="zh-CN"/>
              </w:rPr>
            </w:pPr>
            <w:r w:rsidRPr="00B86A50">
              <w:rPr>
                <w:rFonts w:ascii="Times New Roman" w:eastAsia="SimSun"/>
                <w:kern w:val="0"/>
                <w:szCs w:val="20"/>
                <w:lang w:eastAsia="zh-CN"/>
              </w:rPr>
              <w:t>The parameters that need to be signalled, considering the following:</w:t>
            </w:r>
          </w:p>
          <w:p w:rsidR="00B86A50" w:rsidRPr="00B86A50" w:rsidRDefault="00B86A50" w:rsidP="00B86A50">
            <w:pPr>
              <w:widowControl/>
              <w:numPr>
                <w:ilvl w:val="1"/>
                <w:numId w:val="45"/>
              </w:numPr>
              <w:wordWrap/>
              <w:autoSpaceDE/>
              <w:autoSpaceDN/>
              <w:adjustRightInd w:val="0"/>
              <w:snapToGrid w:val="0"/>
              <w:rPr>
                <w:rFonts w:ascii="Times New Roman" w:eastAsia="SimSun"/>
                <w:kern w:val="0"/>
                <w:szCs w:val="20"/>
                <w:lang w:eastAsia="zh-CN"/>
              </w:rPr>
            </w:pPr>
            <w:r w:rsidRPr="00B86A50">
              <w:rPr>
                <w:rFonts w:ascii="Times New Roman" w:eastAsia="SimSun"/>
                <w:kern w:val="0"/>
                <w:szCs w:val="20"/>
                <w:lang w:eastAsia="zh-CN"/>
              </w:rPr>
              <w:t>OCC codeword</w:t>
            </w:r>
          </w:p>
          <w:p w:rsidR="00B86A50" w:rsidRPr="00B86A50" w:rsidRDefault="00B86A50" w:rsidP="00B86A50">
            <w:pPr>
              <w:widowControl/>
              <w:numPr>
                <w:ilvl w:val="1"/>
                <w:numId w:val="45"/>
              </w:numPr>
              <w:wordWrap/>
              <w:autoSpaceDE/>
              <w:autoSpaceDN/>
              <w:adjustRightInd w:val="0"/>
              <w:snapToGrid w:val="0"/>
              <w:rPr>
                <w:rFonts w:ascii="Times New Roman" w:eastAsia="SimSun"/>
                <w:kern w:val="0"/>
                <w:szCs w:val="20"/>
                <w:lang w:eastAsia="zh-CN"/>
              </w:rPr>
            </w:pPr>
            <w:r w:rsidRPr="00B86A50">
              <w:rPr>
                <w:rFonts w:ascii="Times New Roman" w:eastAsia="SimSun"/>
                <w:kern w:val="0"/>
                <w:szCs w:val="20"/>
                <w:lang w:eastAsia="zh-CN"/>
              </w:rPr>
              <w:t>Enabling of OCC feature</w:t>
            </w:r>
          </w:p>
          <w:p w:rsidR="00B86A50" w:rsidRPr="00B86A50" w:rsidRDefault="00B86A50" w:rsidP="00B86A50">
            <w:pPr>
              <w:widowControl/>
              <w:numPr>
                <w:ilvl w:val="1"/>
                <w:numId w:val="45"/>
              </w:numPr>
              <w:wordWrap/>
              <w:autoSpaceDE/>
              <w:autoSpaceDN/>
              <w:adjustRightInd w:val="0"/>
              <w:snapToGrid w:val="0"/>
              <w:rPr>
                <w:rFonts w:ascii="Times New Roman" w:eastAsia="SimSun"/>
                <w:kern w:val="0"/>
                <w:szCs w:val="20"/>
                <w:lang w:eastAsia="zh-CN"/>
              </w:rPr>
            </w:pPr>
            <w:r w:rsidRPr="00B86A50">
              <w:rPr>
                <w:rFonts w:ascii="Times New Roman" w:eastAsia="SimSun"/>
                <w:kern w:val="0"/>
                <w:szCs w:val="20"/>
                <w:lang w:eastAsia="zh-CN"/>
              </w:rPr>
              <w:t>FFS: other parameters</w:t>
            </w:r>
          </w:p>
          <w:p w:rsidR="00B86A50" w:rsidRPr="00B86A50" w:rsidRDefault="00B86A50" w:rsidP="00B86A50">
            <w:pPr>
              <w:widowControl/>
              <w:numPr>
                <w:ilvl w:val="0"/>
                <w:numId w:val="45"/>
              </w:numPr>
              <w:wordWrap/>
              <w:autoSpaceDE/>
              <w:autoSpaceDN/>
              <w:adjustRightInd w:val="0"/>
              <w:snapToGrid w:val="0"/>
              <w:rPr>
                <w:rFonts w:ascii="Times New Roman" w:eastAsia="SimSun"/>
                <w:kern w:val="0"/>
                <w:szCs w:val="20"/>
                <w:lang w:eastAsia="zh-CN"/>
              </w:rPr>
            </w:pPr>
            <w:r w:rsidRPr="00B86A50">
              <w:rPr>
                <w:rFonts w:ascii="Times New Roman" w:eastAsia="SimSun"/>
                <w:kern w:val="0"/>
                <w:szCs w:val="20"/>
                <w:lang w:eastAsia="zh-CN"/>
              </w:rPr>
              <w:t>For dynamic grant in RRC CONNECTED, study which and whether any parameters are signalled via DCI and which and whether any parameters are signalled by RRC</w:t>
            </w:r>
          </w:p>
          <w:p w:rsidR="00B86A50" w:rsidRPr="00B86A50" w:rsidRDefault="00B86A50" w:rsidP="00B86A50">
            <w:pPr>
              <w:widowControl/>
              <w:numPr>
                <w:ilvl w:val="0"/>
                <w:numId w:val="45"/>
              </w:numPr>
              <w:wordWrap/>
              <w:autoSpaceDE/>
              <w:autoSpaceDN/>
              <w:adjustRightInd w:val="0"/>
              <w:snapToGrid w:val="0"/>
              <w:rPr>
                <w:rFonts w:ascii="Times New Roman" w:eastAsia="SimSun"/>
                <w:kern w:val="0"/>
                <w:szCs w:val="20"/>
                <w:lang w:eastAsia="zh-CN"/>
              </w:rPr>
            </w:pPr>
            <w:r w:rsidRPr="00B86A50">
              <w:rPr>
                <w:rFonts w:ascii="Times New Roman" w:eastAsia="SimSun"/>
                <w:kern w:val="0"/>
                <w:szCs w:val="20"/>
                <w:highlight w:val="yellow"/>
                <w:lang w:eastAsia="zh-CN"/>
              </w:rPr>
              <w:t>FFS: whether/how to support cases other than dynamic grant in RRC CONNECTED, e.g. Msg3, PUR, CB Msg3 EDT</w:t>
            </w:r>
          </w:p>
        </w:tc>
      </w:tr>
    </w:tbl>
    <w:p w:rsidR="00B86A50" w:rsidRDefault="00B86A50" w:rsidP="00D12380">
      <w:pPr>
        <w:pStyle w:val="LGTdoc0"/>
        <w:spacing w:afterLines="0" w:after="0" w:line="240" w:lineRule="auto"/>
        <w:ind w:firstLine="425"/>
        <w:rPr>
          <w:rFonts w:ascii="Calibri" w:hAnsi="Calibri" w:cs="Calibri"/>
          <w:szCs w:val="22"/>
        </w:rPr>
      </w:pPr>
    </w:p>
    <w:p w:rsidR="009B425B" w:rsidRDefault="009B425B" w:rsidP="009B425B">
      <w:pPr>
        <w:pStyle w:val="LGTdoc0"/>
        <w:spacing w:afterLines="0" w:after="0" w:line="240" w:lineRule="auto"/>
        <w:rPr>
          <w:rFonts w:ascii="Calibri" w:hAnsi="Calibri" w:cs="Calibri"/>
          <w:b/>
          <w:i/>
          <w:szCs w:val="22"/>
        </w:rPr>
      </w:pPr>
      <w:r>
        <w:rPr>
          <w:rFonts w:ascii="Calibri" w:hAnsi="Calibri" w:cs="Calibri"/>
          <w:b/>
          <w:i/>
          <w:szCs w:val="22"/>
        </w:rPr>
        <w:t>Observation 1</w:t>
      </w:r>
      <w:r w:rsidRPr="005E6EFC">
        <w:rPr>
          <w:rFonts w:ascii="Calibri" w:hAnsi="Calibri" w:cs="Calibri"/>
          <w:b/>
          <w:i/>
          <w:szCs w:val="22"/>
        </w:rPr>
        <w:t>:</w:t>
      </w:r>
      <w:r>
        <w:rPr>
          <w:rFonts w:ascii="Calibri" w:hAnsi="Calibri" w:cs="Calibri"/>
          <w:b/>
          <w:i/>
          <w:szCs w:val="22"/>
        </w:rPr>
        <w:t xml:space="preserve"> </w:t>
      </w:r>
      <w:r w:rsidR="009002FD">
        <w:rPr>
          <w:rFonts w:ascii="Calibri" w:hAnsi="Calibri" w:cs="Calibri"/>
          <w:b/>
          <w:i/>
          <w:szCs w:val="22"/>
        </w:rPr>
        <w:t xml:space="preserve">Considering the completion </w:t>
      </w:r>
      <w:r w:rsidR="005C10F8">
        <w:rPr>
          <w:rFonts w:ascii="Calibri" w:hAnsi="Calibri" w:cs="Calibri"/>
          <w:b/>
          <w:i/>
          <w:szCs w:val="22"/>
        </w:rPr>
        <w:t xml:space="preserve">level </w:t>
      </w:r>
      <w:r w:rsidR="009002FD">
        <w:rPr>
          <w:rFonts w:ascii="Calibri" w:hAnsi="Calibri" w:cs="Calibri"/>
          <w:b/>
          <w:i/>
          <w:szCs w:val="22"/>
        </w:rPr>
        <w:t xml:space="preserve">of OCC design for NPUSCH that RAN1 has worked on up to the last RAN1 meeting, it seems difficult for RAN1 to clearly answer at this point whether the OCC solution for NPUSCH can be applied to </w:t>
      </w:r>
      <w:r w:rsidR="009002FD" w:rsidRPr="009002FD">
        <w:rPr>
          <w:rFonts w:ascii="Calibri" w:hAnsi="Calibri" w:cs="Calibri"/>
          <w:b/>
          <w:i/>
          <w:szCs w:val="22"/>
        </w:rPr>
        <w:t>CB-msg3 NPUSCH</w:t>
      </w:r>
      <w:r w:rsidR="009002FD">
        <w:rPr>
          <w:rFonts w:ascii="Calibri" w:hAnsi="Calibri" w:cs="Calibri"/>
          <w:b/>
          <w:i/>
          <w:szCs w:val="22"/>
        </w:rPr>
        <w:t>.</w:t>
      </w:r>
    </w:p>
    <w:p w:rsidR="00B86A50" w:rsidRDefault="00B86A50" w:rsidP="00D12380">
      <w:pPr>
        <w:pStyle w:val="LGTdoc0"/>
        <w:spacing w:afterLines="0" w:after="0" w:line="240" w:lineRule="auto"/>
        <w:ind w:firstLine="425"/>
        <w:rPr>
          <w:rFonts w:ascii="Calibri" w:hAnsi="Calibri" w:cs="Calibri"/>
          <w:szCs w:val="22"/>
        </w:rPr>
      </w:pPr>
    </w:p>
    <w:p w:rsidR="002C0B12" w:rsidRPr="00D3085C" w:rsidRDefault="00080148" w:rsidP="00D3085C">
      <w:pPr>
        <w:pStyle w:val="LGTdoc0"/>
        <w:spacing w:afterLines="0" w:after="0" w:line="240" w:lineRule="auto"/>
        <w:ind w:firstLine="425"/>
        <w:rPr>
          <w:rFonts w:ascii="Calibri" w:hAnsi="Calibri" w:cs="Calibri"/>
          <w:szCs w:val="22"/>
        </w:rPr>
      </w:pPr>
      <w:r>
        <w:rPr>
          <w:rFonts w:ascii="Calibri" w:hAnsi="Calibri" w:cs="Calibri"/>
          <w:szCs w:val="22"/>
        </w:rPr>
        <w:t xml:space="preserve">We </w:t>
      </w:r>
      <w:r w:rsidR="008157D6">
        <w:rPr>
          <w:rFonts w:ascii="Calibri" w:hAnsi="Calibri" w:cs="Calibri"/>
          <w:szCs w:val="22"/>
        </w:rPr>
        <w:t xml:space="preserve">think that </w:t>
      </w:r>
      <w:r w:rsidR="00C2129B">
        <w:rPr>
          <w:rFonts w:ascii="Calibri" w:hAnsi="Calibri" w:cs="Calibri"/>
          <w:szCs w:val="22"/>
        </w:rPr>
        <w:t xml:space="preserve">there are several additional factors </w:t>
      </w:r>
      <w:r w:rsidR="00740707">
        <w:rPr>
          <w:rFonts w:ascii="Calibri" w:hAnsi="Calibri" w:cs="Calibri"/>
          <w:szCs w:val="22"/>
        </w:rPr>
        <w:t xml:space="preserve">(as described in </w:t>
      </w:r>
      <w:r w:rsidR="00E12BDB">
        <w:rPr>
          <w:rFonts w:ascii="Calibri" w:hAnsi="Calibri" w:cs="Calibri"/>
          <w:szCs w:val="22"/>
        </w:rPr>
        <w:t xml:space="preserve">Section 2.1 of </w:t>
      </w:r>
      <w:r w:rsidR="00740707">
        <w:rPr>
          <w:rFonts w:ascii="Calibri" w:hAnsi="Calibri" w:cs="Calibri"/>
          <w:szCs w:val="22"/>
        </w:rPr>
        <w:t xml:space="preserve">[2]) </w:t>
      </w:r>
      <w:r w:rsidR="00C2129B">
        <w:rPr>
          <w:rFonts w:ascii="Calibri" w:hAnsi="Calibri" w:cs="Calibri"/>
          <w:szCs w:val="22"/>
        </w:rPr>
        <w:t xml:space="preserve">that should be considered when supporting OCC in </w:t>
      </w:r>
      <w:r w:rsidR="00C2129B" w:rsidRPr="00C2129B">
        <w:rPr>
          <w:rFonts w:ascii="Calibri" w:hAnsi="Calibri" w:cs="Calibri"/>
          <w:szCs w:val="22"/>
        </w:rPr>
        <w:t>CB-msg3 NPUSCH</w:t>
      </w:r>
      <w:r w:rsidR="00C2129B">
        <w:rPr>
          <w:rFonts w:ascii="Calibri" w:hAnsi="Calibri" w:cs="Calibri"/>
          <w:szCs w:val="22"/>
        </w:rPr>
        <w:t>.</w:t>
      </w:r>
      <w:r w:rsidR="001C70D5">
        <w:rPr>
          <w:rFonts w:ascii="Calibri" w:hAnsi="Calibri" w:cs="Calibri"/>
          <w:szCs w:val="22"/>
        </w:rPr>
        <w:t xml:space="preserve"> F</w:t>
      </w:r>
      <w:r w:rsidR="00A95486">
        <w:rPr>
          <w:rFonts w:ascii="Calibri" w:hAnsi="Calibri" w:cs="Calibri"/>
          <w:szCs w:val="22"/>
        </w:rPr>
        <w:t xml:space="preserve">or example, since </w:t>
      </w:r>
      <w:r w:rsidR="00A95486" w:rsidRPr="00FB55AC">
        <w:rPr>
          <w:rFonts w:ascii="Calibri" w:hAnsi="Calibri" w:cs="Calibri"/>
          <w:szCs w:val="22"/>
        </w:rPr>
        <w:t>CB-msg3 EDT</w:t>
      </w:r>
      <w:r w:rsidR="00A95486">
        <w:rPr>
          <w:rFonts w:ascii="Calibri" w:hAnsi="Calibri" w:cs="Calibri"/>
          <w:szCs w:val="22"/>
        </w:rPr>
        <w:t xml:space="preserve"> is performed in IDLE state, it is </w:t>
      </w:r>
      <w:r w:rsidR="00351DCF">
        <w:rPr>
          <w:rFonts w:ascii="Calibri" w:hAnsi="Calibri" w:cs="Calibri"/>
          <w:szCs w:val="22"/>
        </w:rPr>
        <w:t>im</w:t>
      </w:r>
      <w:r w:rsidR="00A95486">
        <w:rPr>
          <w:rFonts w:ascii="Calibri" w:hAnsi="Calibri" w:cs="Calibri"/>
          <w:szCs w:val="22"/>
        </w:rPr>
        <w:t>possible for eNB to dynamically</w:t>
      </w:r>
      <w:r w:rsidR="00D41CF9">
        <w:rPr>
          <w:rFonts w:ascii="Calibri" w:hAnsi="Calibri" w:cs="Calibri"/>
          <w:szCs w:val="22"/>
        </w:rPr>
        <w:t xml:space="preserve"> indicate/assign different OCC codewords between UEs that are multiplexed, unlike RRC_CONNECTED state.</w:t>
      </w:r>
      <w:r w:rsidR="00351DCF">
        <w:rPr>
          <w:rFonts w:ascii="Calibri" w:hAnsi="Calibri" w:cs="Calibri"/>
          <w:szCs w:val="22"/>
        </w:rPr>
        <w:t xml:space="preserve"> </w:t>
      </w:r>
      <w:r w:rsidR="007C6FB1">
        <w:rPr>
          <w:rFonts w:ascii="Calibri" w:hAnsi="Calibri" w:cs="Calibri"/>
          <w:szCs w:val="22"/>
        </w:rPr>
        <w:t xml:space="preserve">As </w:t>
      </w:r>
      <w:r w:rsidR="002D5E06">
        <w:rPr>
          <w:rFonts w:ascii="Calibri" w:hAnsi="Calibri" w:cs="Calibri"/>
          <w:szCs w:val="22"/>
        </w:rPr>
        <w:t xml:space="preserve">one </w:t>
      </w:r>
      <w:r w:rsidR="007C6FB1">
        <w:rPr>
          <w:rFonts w:ascii="Calibri" w:hAnsi="Calibri" w:cs="Calibri"/>
          <w:szCs w:val="22"/>
        </w:rPr>
        <w:t xml:space="preserve">possible </w:t>
      </w:r>
      <w:r w:rsidR="002D5E06">
        <w:rPr>
          <w:rFonts w:ascii="Calibri" w:hAnsi="Calibri" w:cs="Calibri"/>
          <w:szCs w:val="22"/>
        </w:rPr>
        <w:t>way</w:t>
      </w:r>
      <w:r w:rsidR="007C6FB1">
        <w:rPr>
          <w:rFonts w:ascii="Calibri" w:hAnsi="Calibri" w:cs="Calibri"/>
          <w:szCs w:val="22"/>
        </w:rPr>
        <w:t xml:space="preserve"> to </w:t>
      </w:r>
      <w:r w:rsidR="002D5E06">
        <w:rPr>
          <w:rFonts w:ascii="Calibri" w:hAnsi="Calibri" w:cs="Calibri"/>
          <w:szCs w:val="22"/>
        </w:rPr>
        <w:t xml:space="preserve">resolve </w:t>
      </w:r>
      <w:r w:rsidR="007C6FB1">
        <w:rPr>
          <w:rFonts w:ascii="Calibri" w:hAnsi="Calibri" w:cs="Calibri"/>
          <w:szCs w:val="22"/>
        </w:rPr>
        <w:t xml:space="preserve">this issue, </w:t>
      </w:r>
      <w:r w:rsidR="00351DCF">
        <w:rPr>
          <w:rFonts w:ascii="Calibri" w:hAnsi="Calibri" w:cs="Calibri"/>
          <w:szCs w:val="22"/>
        </w:rPr>
        <w:t xml:space="preserve">the eNB provides a set of OCC codeword candidates via SIB and </w:t>
      </w:r>
      <w:r w:rsidR="007C6FB1">
        <w:rPr>
          <w:rFonts w:ascii="Calibri" w:hAnsi="Calibri" w:cs="Calibri"/>
          <w:szCs w:val="22"/>
        </w:rPr>
        <w:t xml:space="preserve">let the UE </w:t>
      </w:r>
      <w:r w:rsidR="00351DCF">
        <w:rPr>
          <w:rFonts w:ascii="Calibri" w:hAnsi="Calibri" w:cs="Calibri"/>
          <w:szCs w:val="22"/>
        </w:rPr>
        <w:t xml:space="preserve">randomly selects </w:t>
      </w:r>
      <w:r w:rsidR="008D36C8">
        <w:rPr>
          <w:rFonts w:ascii="Calibri" w:hAnsi="Calibri" w:cs="Calibri"/>
          <w:szCs w:val="22"/>
        </w:rPr>
        <w:t>one of them</w:t>
      </w:r>
      <w:r w:rsidR="002D5E06">
        <w:rPr>
          <w:rFonts w:ascii="Calibri" w:hAnsi="Calibri" w:cs="Calibri"/>
          <w:szCs w:val="22"/>
        </w:rPr>
        <w:t>.</w:t>
      </w:r>
      <w:r w:rsidR="00FE42F9">
        <w:rPr>
          <w:rFonts w:ascii="Calibri" w:hAnsi="Calibri" w:cs="Calibri"/>
          <w:szCs w:val="22"/>
        </w:rPr>
        <w:t xml:space="preserve"> Additionally, since Msg1/2 does not exist in </w:t>
      </w:r>
      <w:r w:rsidR="00FE42F9" w:rsidRPr="00FB55AC">
        <w:rPr>
          <w:rFonts w:ascii="Calibri" w:hAnsi="Calibri" w:cs="Calibri"/>
          <w:szCs w:val="22"/>
        </w:rPr>
        <w:t>CB-msg3 EDT</w:t>
      </w:r>
      <w:r w:rsidR="00FE42F9">
        <w:rPr>
          <w:rFonts w:ascii="Calibri" w:hAnsi="Calibri" w:cs="Calibri"/>
          <w:szCs w:val="22"/>
        </w:rPr>
        <w:t xml:space="preserve">, it needs to be clarified how to define the RNTI value </w:t>
      </w:r>
      <w:r w:rsidR="002038F7">
        <w:rPr>
          <w:rFonts w:ascii="Calibri" w:hAnsi="Calibri" w:cs="Calibri"/>
          <w:szCs w:val="22"/>
        </w:rPr>
        <w:t xml:space="preserve">used to determine the </w:t>
      </w:r>
      <w:r w:rsidR="00FE42F9">
        <w:rPr>
          <w:rFonts w:ascii="Calibri" w:hAnsi="Calibri" w:cs="Calibri"/>
          <w:szCs w:val="22"/>
        </w:rPr>
        <w:t xml:space="preserve">scrambling </w:t>
      </w:r>
      <w:r w:rsidR="002038F7">
        <w:rPr>
          <w:rFonts w:ascii="Calibri" w:hAnsi="Calibri" w:cs="Calibri"/>
          <w:szCs w:val="22"/>
        </w:rPr>
        <w:t xml:space="preserve">sequence of </w:t>
      </w:r>
      <w:r w:rsidR="00FE42F9" w:rsidRPr="00C2129B">
        <w:rPr>
          <w:rFonts w:ascii="Calibri" w:hAnsi="Calibri" w:cs="Calibri"/>
          <w:szCs w:val="22"/>
        </w:rPr>
        <w:t>CB-msg3 NPUSCH</w:t>
      </w:r>
      <w:r w:rsidR="00FE42F9">
        <w:rPr>
          <w:rFonts w:ascii="Calibri" w:hAnsi="Calibri" w:cs="Calibri"/>
          <w:szCs w:val="22"/>
        </w:rPr>
        <w:t xml:space="preserve"> as described in TS 36.211 Section 10.1.3.1 below.</w:t>
      </w:r>
      <w:r w:rsidR="00DA3FC5">
        <w:rPr>
          <w:rFonts w:ascii="Calibri" w:hAnsi="Calibri" w:cs="Calibri"/>
          <w:szCs w:val="22"/>
        </w:rPr>
        <w:t xml:space="preserve"> </w:t>
      </w:r>
      <w:r w:rsidR="002C0B12">
        <w:rPr>
          <w:rFonts w:ascii="Calibri" w:hAnsi="Calibri" w:cs="Calibri"/>
          <w:szCs w:val="22"/>
        </w:rPr>
        <w:t xml:space="preserve">In other words, for </w:t>
      </w:r>
      <w:r w:rsidR="002C0B12" w:rsidRPr="00FB55AC">
        <w:rPr>
          <w:rFonts w:ascii="Calibri" w:hAnsi="Calibri" w:cs="Calibri"/>
          <w:szCs w:val="22"/>
        </w:rPr>
        <w:t>CB-msg3 EDT</w:t>
      </w:r>
      <w:r w:rsidR="002C0B12">
        <w:rPr>
          <w:rFonts w:ascii="Calibri" w:hAnsi="Calibri" w:cs="Calibri"/>
          <w:szCs w:val="22"/>
        </w:rPr>
        <w:t xml:space="preserve">, the TC-RNTI value cannot be used for this purpose since there is no </w:t>
      </w:r>
      <w:r w:rsidR="00214DBF">
        <w:rPr>
          <w:rFonts w:ascii="Calibri" w:hAnsi="Calibri" w:cs="Calibri"/>
          <w:szCs w:val="22"/>
        </w:rPr>
        <w:t>TC-RNTI value that is typically provided via Msg2 during the initial access procedure.</w:t>
      </w:r>
      <w:r w:rsidR="00D3085C">
        <w:rPr>
          <w:rFonts w:ascii="Calibri" w:hAnsi="Calibri" w:cs="Calibri"/>
          <w:szCs w:val="22"/>
        </w:rPr>
        <w:t xml:space="preserve"> To address this problem, we can consider having the UE select a </w:t>
      </w:r>
      <w:r w:rsidR="00D3085C" w:rsidRPr="000F607D">
        <w:rPr>
          <w:rFonts w:ascii="Calibri" w:hAnsi="Calibri" w:cs="Calibri"/>
          <w:szCs w:val="22"/>
        </w:rPr>
        <w:t>virtual NPRACH resource</w:t>
      </w:r>
      <w:r w:rsidR="00D3085C">
        <w:rPr>
          <w:rFonts w:ascii="Calibri" w:hAnsi="Calibri" w:cs="Calibri"/>
          <w:szCs w:val="22"/>
        </w:rPr>
        <w:t xml:space="preserve"> and use the </w:t>
      </w:r>
      <w:r w:rsidR="00D3085C" w:rsidRPr="000F607D">
        <w:rPr>
          <w:rFonts w:ascii="Calibri" w:hAnsi="Calibri" w:cs="Calibri"/>
          <w:szCs w:val="22"/>
        </w:rPr>
        <w:t>RA-RNTI value</w:t>
      </w:r>
      <w:r w:rsidR="00D3085C">
        <w:rPr>
          <w:rFonts w:ascii="Calibri" w:hAnsi="Calibri" w:cs="Calibri"/>
          <w:szCs w:val="22"/>
        </w:rPr>
        <w:t xml:space="preserve"> derived </w:t>
      </w:r>
      <w:r w:rsidR="0075011A">
        <w:rPr>
          <w:rFonts w:ascii="Calibri" w:hAnsi="Calibri" w:cs="Calibri"/>
          <w:szCs w:val="22"/>
        </w:rPr>
        <w:t>from</w:t>
      </w:r>
      <w:r w:rsidR="00D3085C">
        <w:rPr>
          <w:rFonts w:ascii="Calibri" w:hAnsi="Calibri" w:cs="Calibri"/>
          <w:szCs w:val="22"/>
        </w:rPr>
        <w:t xml:space="preserve"> it, or </w:t>
      </w:r>
      <w:r w:rsidR="00913BA3">
        <w:rPr>
          <w:rFonts w:ascii="Calibri" w:hAnsi="Calibri" w:cs="Calibri"/>
          <w:szCs w:val="22"/>
        </w:rPr>
        <w:t xml:space="preserve">having the UE use </w:t>
      </w:r>
      <w:r w:rsidR="00D3085C">
        <w:rPr>
          <w:rFonts w:ascii="Calibri" w:hAnsi="Calibri" w:cs="Calibri"/>
          <w:szCs w:val="22"/>
        </w:rPr>
        <w:t xml:space="preserve">the </w:t>
      </w:r>
      <w:r w:rsidR="00D3085C" w:rsidRPr="000F607D">
        <w:rPr>
          <w:rFonts w:ascii="Calibri" w:hAnsi="Calibri" w:cs="Calibri"/>
          <w:szCs w:val="22"/>
        </w:rPr>
        <w:t>contention resolution ID</w:t>
      </w:r>
      <w:r w:rsidR="00D3085C">
        <w:rPr>
          <w:rFonts w:ascii="Calibri" w:hAnsi="Calibri" w:cs="Calibri"/>
          <w:szCs w:val="22"/>
        </w:rPr>
        <w:t xml:space="preserve"> conveyed in Msg3.</w:t>
      </w:r>
      <w:r w:rsidR="00226EA8">
        <w:rPr>
          <w:rFonts w:ascii="Calibri" w:hAnsi="Calibri" w:cs="Calibri"/>
          <w:szCs w:val="22"/>
        </w:rPr>
        <w:t xml:space="preserve"> Note that </w:t>
      </w:r>
      <w:r w:rsidR="00834552">
        <w:rPr>
          <w:rFonts w:ascii="Calibri" w:hAnsi="Calibri" w:cs="Calibri"/>
          <w:szCs w:val="22"/>
        </w:rPr>
        <w:t>these</w:t>
      </w:r>
      <w:r w:rsidR="00EA6239">
        <w:rPr>
          <w:rFonts w:ascii="Calibri" w:hAnsi="Calibri" w:cs="Calibri"/>
          <w:szCs w:val="22"/>
        </w:rPr>
        <w:t xml:space="preserve"> </w:t>
      </w:r>
      <w:r w:rsidR="00816D41">
        <w:rPr>
          <w:rFonts w:ascii="Calibri" w:hAnsi="Calibri" w:cs="Calibri"/>
          <w:szCs w:val="22"/>
        </w:rPr>
        <w:t>RNTI value</w:t>
      </w:r>
      <w:r w:rsidR="00EA6239">
        <w:rPr>
          <w:rFonts w:ascii="Calibri" w:hAnsi="Calibri" w:cs="Calibri"/>
          <w:szCs w:val="22"/>
        </w:rPr>
        <w:t>s</w:t>
      </w:r>
      <w:r w:rsidR="00816D41">
        <w:rPr>
          <w:rFonts w:ascii="Calibri" w:hAnsi="Calibri" w:cs="Calibri"/>
          <w:szCs w:val="22"/>
        </w:rPr>
        <w:t xml:space="preserve"> </w:t>
      </w:r>
      <w:r w:rsidR="00EA6239">
        <w:rPr>
          <w:rFonts w:ascii="Calibri" w:hAnsi="Calibri" w:cs="Calibri"/>
          <w:szCs w:val="22"/>
        </w:rPr>
        <w:t xml:space="preserve">and/or </w:t>
      </w:r>
      <w:r w:rsidR="00EA6239" w:rsidRPr="000F607D">
        <w:rPr>
          <w:rFonts w:ascii="Calibri" w:hAnsi="Calibri" w:cs="Calibri"/>
          <w:szCs w:val="22"/>
        </w:rPr>
        <w:t>virtual NPRACH resource</w:t>
      </w:r>
      <w:r w:rsidR="00EA6239">
        <w:rPr>
          <w:rFonts w:ascii="Calibri" w:hAnsi="Calibri" w:cs="Calibri"/>
          <w:szCs w:val="22"/>
        </w:rPr>
        <w:t xml:space="preserve"> related parameters </w:t>
      </w:r>
      <w:r w:rsidR="00816D41">
        <w:rPr>
          <w:rFonts w:ascii="Calibri" w:hAnsi="Calibri" w:cs="Calibri"/>
          <w:szCs w:val="22"/>
        </w:rPr>
        <w:t xml:space="preserve">can also be used by the UE to select the OCC codeword to apply to its </w:t>
      </w:r>
      <w:r w:rsidR="00816D41" w:rsidRPr="00C2129B">
        <w:rPr>
          <w:rFonts w:ascii="Calibri" w:hAnsi="Calibri" w:cs="Calibri"/>
          <w:szCs w:val="22"/>
        </w:rPr>
        <w:t>CB-msg3 NPUSCH</w:t>
      </w:r>
      <w:r w:rsidR="00816D41">
        <w:rPr>
          <w:rFonts w:ascii="Calibri" w:hAnsi="Calibri" w:cs="Calibri"/>
          <w:szCs w:val="22"/>
        </w:rPr>
        <w:t xml:space="preserve"> transmission.</w:t>
      </w:r>
      <w:r w:rsidR="003267E9">
        <w:rPr>
          <w:rFonts w:ascii="Calibri" w:hAnsi="Calibri" w:cs="Calibri"/>
          <w:szCs w:val="22"/>
        </w:rPr>
        <w:t xml:space="preserve"> </w:t>
      </w:r>
      <w:r w:rsidR="00677B60">
        <w:rPr>
          <w:rFonts w:ascii="Calibri" w:hAnsi="Calibri" w:cs="Calibri"/>
          <w:szCs w:val="22"/>
        </w:rPr>
        <w:t xml:space="preserve">Lastly, for OCC multiplexing between different UEs to work properly, the start time of </w:t>
      </w:r>
      <w:r w:rsidR="00677B60" w:rsidRPr="00C2129B">
        <w:rPr>
          <w:rFonts w:ascii="Calibri" w:hAnsi="Calibri" w:cs="Calibri"/>
          <w:szCs w:val="22"/>
        </w:rPr>
        <w:t>CB-msg3 NPUSCH</w:t>
      </w:r>
      <w:r w:rsidR="00677B60">
        <w:rPr>
          <w:rFonts w:ascii="Calibri" w:hAnsi="Calibri" w:cs="Calibri"/>
          <w:szCs w:val="22"/>
        </w:rPr>
        <w:t xml:space="preserve"> transmission of the UE needs to be restricted from being performed at any point in time. This is because </w:t>
      </w:r>
      <w:r w:rsidR="00677B60" w:rsidRPr="00AD7871">
        <w:rPr>
          <w:rFonts w:ascii="Calibri" w:hAnsi="Calibri" w:cs="Calibri"/>
          <w:szCs w:val="22"/>
        </w:rPr>
        <w:t xml:space="preserve">OCC multiplexing </w:t>
      </w:r>
      <w:r w:rsidR="00677B60">
        <w:rPr>
          <w:rFonts w:ascii="Calibri" w:hAnsi="Calibri" w:cs="Calibri"/>
          <w:szCs w:val="22"/>
        </w:rPr>
        <w:t xml:space="preserve">may </w:t>
      </w:r>
      <w:r w:rsidR="00677B60" w:rsidRPr="00AD7871">
        <w:rPr>
          <w:rFonts w:ascii="Calibri" w:hAnsi="Calibri" w:cs="Calibri"/>
          <w:szCs w:val="22"/>
        </w:rPr>
        <w:t>fail when CB-msg3 NPUSCH transmissions with different OCC codewords partially overlap in time domain</w:t>
      </w:r>
      <w:r w:rsidR="00677B60">
        <w:rPr>
          <w:rFonts w:ascii="Calibri" w:hAnsi="Calibri" w:cs="Calibri"/>
          <w:szCs w:val="22"/>
        </w:rPr>
        <w:t xml:space="preserve">. To be specific, it can be defined that </w:t>
      </w:r>
      <w:r w:rsidR="00677B60" w:rsidRPr="00C2129B">
        <w:rPr>
          <w:rFonts w:ascii="Calibri" w:hAnsi="Calibri" w:cs="Calibri"/>
          <w:szCs w:val="22"/>
        </w:rPr>
        <w:t>CB-msg3 NPUSCH</w:t>
      </w:r>
      <w:r w:rsidR="00677B60">
        <w:rPr>
          <w:rFonts w:ascii="Calibri" w:hAnsi="Calibri" w:cs="Calibri"/>
          <w:szCs w:val="22"/>
        </w:rPr>
        <w:t xml:space="preserve"> transmission is allowed to start only in the first subframe of the granularity to which the OCC codeword applies.</w:t>
      </w:r>
    </w:p>
    <w:p w:rsidR="00A521F2" w:rsidRPr="00D3085C" w:rsidRDefault="00D3085C" w:rsidP="00351DCF">
      <w:pPr>
        <w:pStyle w:val="LGTdoc0"/>
        <w:spacing w:afterLines="0" w:after="0" w:line="240" w:lineRule="auto"/>
        <w:ind w:firstLine="425"/>
        <w:rPr>
          <w:rFonts w:ascii="Calibri" w:hAnsi="Calibri" w:cs="Calibri"/>
          <w:szCs w:val="22"/>
        </w:rPr>
      </w:pPr>
      <w:r>
        <w:rPr>
          <w:rFonts w:ascii="Calibri" w:hAnsi="Calibri" w:cs="Calibri"/>
          <w:szCs w:val="22"/>
        </w:rPr>
        <w:t xml:space="preserve"> </w:t>
      </w:r>
    </w:p>
    <w:tbl>
      <w:tblPr>
        <w:tblStyle w:val="aa"/>
        <w:tblW w:w="0" w:type="auto"/>
        <w:tblInd w:w="421" w:type="dxa"/>
        <w:tblLook w:val="04A0" w:firstRow="1" w:lastRow="0" w:firstColumn="1" w:lastColumn="0" w:noHBand="0" w:noVBand="1"/>
      </w:tblPr>
      <w:tblGrid>
        <w:gridCol w:w="8941"/>
      </w:tblGrid>
      <w:tr w:rsidR="00A521F2" w:rsidTr="00A521F2">
        <w:trPr>
          <w:trHeight w:val="1878"/>
        </w:trPr>
        <w:tc>
          <w:tcPr>
            <w:tcW w:w="8941" w:type="dxa"/>
          </w:tcPr>
          <w:p w:rsidR="00A521F2" w:rsidRPr="00A521F2" w:rsidRDefault="00A521F2" w:rsidP="00A521F2">
            <w:pPr>
              <w:rPr>
                <w:rFonts w:ascii="Arial" w:hAnsi="Arial" w:cs="Arial"/>
                <w:sz w:val="24"/>
              </w:rPr>
            </w:pPr>
            <w:bookmarkStart w:id="4" w:name="_Toc454818166"/>
            <w:r w:rsidRPr="00A521F2">
              <w:rPr>
                <w:rFonts w:ascii="Arial" w:hAnsi="Arial" w:cs="Arial"/>
                <w:sz w:val="24"/>
              </w:rPr>
              <w:t>10.1.3.1</w:t>
            </w:r>
            <w:r w:rsidRPr="00A521F2">
              <w:rPr>
                <w:rFonts w:ascii="Arial" w:hAnsi="Arial" w:cs="Arial"/>
                <w:sz w:val="24"/>
              </w:rPr>
              <w:tab/>
              <w:t>Scrambling</w:t>
            </w:r>
            <w:bookmarkEnd w:id="4"/>
          </w:p>
          <w:p w:rsidR="00A521F2" w:rsidRPr="00A521F2" w:rsidRDefault="00A521F2" w:rsidP="00A521F2">
            <w:pPr>
              <w:widowControl/>
              <w:wordWrap/>
              <w:autoSpaceDE/>
              <w:autoSpaceDN/>
              <w:spacing w:after="180"/>
              <w:jc w:val="left"/>
              <w:rPr>
                <w:rFonts w:ascii="Times New Roman" w:eastAsia="맑은 고딕"/>
                <w:kern w:val="0"/>
                <w:sz w:val="2"/>
                <w:szCs w:val="2"/>
                <w:lang w:val="en-GB" w:eastAsia="en-US"/>
              </w:rPr>
            </w:pPr>
          </w:p>
          <w:p w:rsidR="00A521F2" w:rsidRPr="00A521F2" w:rsidRDefault="00A521F2" w:rsidP="00A521F2">
            <w:pPr>
              <w:widowControl/>
              <w:wordWrap/>
              <w:autoSpaceDE/>
              <w:autoSpaceDN/>
              <w:spacing w:after="180"/>
              <w:jc w:val="left"/>
              <w:rPr>
                <w:rFonts w:ascii="Times New Roman" w:eastAsia="맑은 고딕"/>
                <w:kern w:val="0"/>
                <w:szCs w:val="20"/>
                <w:lang w:val="en-GB" w:eastAsia="en-US"/>
              </w:rPr>
            </w:pPr>
            <w:r w:rsidRPr="00A521F2">
              <w:rPr>
                <w:rFonts w:ascii="Times New Roman" w:eastAsia="맑은 고딕"/>
                <w:kern w:val="0"/>
                <w:szCs w:val="20"/>
                <w:lang w:val="en-GB" w:eastAsia="en-US"/>
              </w:rPr>
              <w:t xml:space="preserve">Scrambling shall be done according to clause 5.3.1. The scrambling sequence generator shall be initialised with </w:t>
            </w:r>
            <w:r w:rsidRPr="00A521F2">
              <w:rPr>
                <w:rFonts w:ascii="Times New Roman" w:eastAsia="맑은 고딕"/>
                <w:kern w:val="0"/>
                <w:position w:val="-14"/>
                <w:szCs w:val="20"/>
                <w:lang w:val="en-GB" w:eastAsia="en-US"/>
              </w:rPr>
              <w:object w:dxaOrig="43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21.8pt" o:ole="">
                  <v:imagedata r:id="rId8" o:title=""/>
                </v:shape>
                <o:OLEObject Type="Embed" ProgID="Equation.3" ShapeID="_x0000_i1025" DrawAspect="Content" ObjectID="_1792601307" r:id="rId9"/>
              </w:object>
            </w:r>
            <w:r w:rsidRPr="00A521F2">
              <w:rPr>
                <w:rFonts w:ascii="Times New Roman" w:eastAsia="맑은 고딕"/>
                <w:kern w:val="0"/>
                <w:szCs w:val="20"/>
                <w:lang w:val="en-GB" w:eastAsia="en-US"/>
              </w:rPr>
              <w:t xml:space="preserve"> where </w:t>
            </w:r>
            <w:r w:rsidRPr="00A521F2">
              <w:rPr>
                <w:rFonts w:ascii="Times New Roman" w:eastAsia="맑은 고딕"/>
                <w:kern w:val="0"/>
                <w:position w:val="-10"/>
                <w:szCs w:val="20"/>
                <w:lang w:val="en-GB" w:eastAsia="en-US"/>
              </w:rPr>
              <w:object w:dxaOrig="240" w:dyaOrig="300">
                <v:shape id="_x0000_i1026" type="#_x0000_t75" style="width:14.2pt;height:14.2pt" o:ole="">
                  <v:imagedata r:id="rId10" o:title=""/>
                </v:shape>
                <o:OLEObject Type="Embed" ProgID="Equation.3" ShapeID="_x0000_i1026" DrawAspect="Content" ObjectID="_1792601308" r:id="rId11"/>
              </w:object>
            </w:r>
            <w:r w:rsidRPr="00A521F2">
              <w:rPr>
                <w:rFonts w:ascii="Times New Roman" w:eastAsia="맑은 고딕"/>
                <w:kern w:val="0"/>
                <w:szCs w:val="20"/>
                <w:lang w:val="en-GB" w:eastAsia="en-US"/>
              </w:rPr>
              <w:t xml:space="preserve"> is the first slot of the transmission of the codeword. In case of NPUSCH repetitions, the scrambling sequence shall be reinitialised according to the above formula after every </w:t>
            </w:r>
            <w:r w:rsidRPr="00A521F2">
              <w:rPr>
                <w:rFonts w:ascii="Times New Roman" w:eastAsia="맑은 고딕"/>
                <w:kern w:val="0"/>
                <w:position w:val="-10"/>
                <w:szCs w:val="20"/>
                <w:lang w:val="en-GB" w:eastAsia="en-US"/>
              </w:rPr>
              <w:object w:dxaOrig="859" w:dyaOrig="340">
                <v:shape id="_x0000_i1027" type="#_x0000_t75" style="width:43.65pt;height:14.2pt" o:ole="">
                  <v:imagedata r:id="rId12" o:title=""/>
                </v:shape>
                <o:OLEObject Type="Embed" ProgID="Equation.3" ShapeID="_x0000_i1027" DrawAspect="Content" ObjectID="_1792601309" r:id="rId13"/>
              </w:object>
            </w:r>
            <w:r w:rsidRPr="00A521F2">
              <w:rPr>
                <w:rFonts w:ascii="Times New Roman" w:eastAsia="맑은 고딕"/>
                <w:kern w:val="0"/>
                <w:szCs w:val="20"/>
                <w:lang w:val="en-GB" w:eastAsia="en-US"/>
              </w:rPr>
              <w:t xml:space="preserve"> transmissions of the codeword with </w:t>
            </w:r>
            <w:r w:rsidRPr="00A521F2">
              <w:rPr>
                <w:rFonts w:ascii="Times New Roman" w:eastAsia="맑은 고딕"/>
                <w:kern w:val="0"/>
                <w:position w:val="-10"/>
                <w:szCs w:val="20"/>
                <w:lang w:val="en-GB" w:eastAsia="en-US"/>
              </w:rPr>
              <w:object w:dxaOrig="240" w:dyaOrig="300">
                <v:shape id="_x0000_i1028" type="#_x0000_t75" style="width:14.2pt;height:14.2pt" o:ole="">
                  <v:imagedata r:id="rId10" o:title=""/>
                </v:shape>
                <o:OLEObject Type="Embed" ProgID="Equation.3" ShapeID="_x0000_i1028" DrawAspect="Content" ObjectID="_1792601310" r:id="rId14"/>
              </w:object>
            </w:r>
            <w:r w:rsidRPr="00A521F2">
              <w:rPr>
                <w:rFonts w:ascii="Times New Roman" w:eastAsia="맑은 고딕"/>
                <w:kern w:val="0"/>
                <w:szCs w:val="20"/>
                <w:lang w:val="en-GB" w:eastAsia="en-US"/>
              </w:rPr>
              <w:t xml:space="preserve"> and </w:t>
            </w:r>
            <w:r w:rsidRPr="00A521F2">
              <w:rPr>
                <w:rFonts w:ascii="Times New Roman" w:eastAsia="맑은 고딕"/>
                <w:kern w:val="0"/>
                <w:position w:val="-10"/>
                <w:szCs w:val="20"/>
                <w:lang w:val="en-GB" w:eastAsia="en-US"/>
              </w:rPr>
              <w:object w:dxaOrig="240" w:dyaOrig="300">
                <v:shape id="_x0000_i1029" type="#_x0000_t75" style="width:14.2pt;height:14.2pt" o:ole="">
                  <v:imagedata r:id="rId15" o:title=""/>
                </v:shape>
                <o:OLEObject Type="Embed" ProgID="Equation.3" ShapeID="_x0000_i1029" DrawAspect="Content" ObjectID="_1792601311" r:id="rId16"/>
              </w:object>
            </w:r>
            <w:r w:rsidRPr="00A521F2">
              <w:rPr>
                <w:rFonts w:ascii="Times New Roman" w:eastAsia="맑은 고딕"/>
                <w:kern w:val="0"/>
                <w:szCs w:val="20"/>
                <w:lang w:val="en-GB" w:eastAsia="en-US"/>
              </w:rPr>
              <w:t xml:space="preserve"> set to the first slot and the frame, respectively, used for the transmission of the repetition. The quantity </w:t>
            </w:r>
            <w:r w:rsidRPr="00A521F2">
              <w:rPr>
                <w:rFonts w:ascii="Times New Roman" w:eastAsia="맑은 고딕"/>
                <w:kern w:val="0"/>
                <w:position w:val="-10"/>
                <w:szCs w:val="20"/>
                <w:lang w:val="en-GB" w:eastAsia="en-US"/>
              </w:rPr>
              <w:object w:dxaOrig="859" w:dyaOrig="340">
                <v:shape id="_x0000_i1030" type="#_x0000_t75" style="width:43.65pt;height:14.2pt" o:ole="">
                  <v:imagedata r:id="rId17" o:title=""/>
                </v:shape>
                <o:OLEObject Type="Embed" ProgID="Equation.3" ShapeID="_x0000_i1030" DrawAspect="Content" ObjectID="_1792601312" r:id="rId18"/>
              </w:object>
            </w:r>
            <w:r w:rsidRPr="00A521F2">
              <w:rPr>
                <w:rFonts w:ascii="Times New Roman" w:eastAsia="맑은 고딕"/>
                <w:kern w:val="0"/>
                <w:szCs w:val="20"/>
                <w:lang w:val="en-GB" w:eastAsia="en-US"/>
              </w:rPr>
              <w:t xml:space="preserve"> is given by clause 10.1.3.6.</w:t>
            </w:r>
          </w:p>
        </w:tc>
      </w:tr>
    </w:tbl>
    <w:p w:rsidR="00B31CC2" w:rsidRDefault="00B31CC2" w:rsidP="00816D41">
      <w:pPr>
        <w:pStyle w:val="LGTdoc0"/>
        <w:spacing w:afterLines="0" w:after="0" w:line="240" w:lineRule="auto"/>
        <w:rPr>
          <w:rFonts w:ascii="Calibri" w:hAnsi="Calibri" w:cs="Calibri"/>
          <w:szCs w:val="22"/>
        </w:rPr>
      </w:pPr>
    </w:p>
    <w:p w:rsidR="00504DB8" w:rsidRDefault="00CB3B71" w:rsidP="001F63FE">
      <w:pPr>
        <w:pStyle w:val="LGTdoc0"/>
        <w:spacing w:afterLines="0" w:after="0" w:line="240" w:lineRule="auto"/>
        <w:rPr>
          <w:rFonts w:ascii="Calibri" w:hAnsi="Calibri" w:cs="Calibri"/>
          <w:b/>
          <w:i/>
          <w:szCs w:val="22"/>
        </w:rPr>
      </w:pPr>
      <w:r>
        <w:rPr>
          <w:rFonts w:ascii="Calibri" w:hAnsi="Calibri" w:cs="Calibri"/>
          <w:b/>
          <w:i/>
          <w:szCs w:val="22"/>
        </w:rPr>
        <w:t xml:space="preserve">Observation </w:t>
      </w:r>
      <w:r w:rsidR="00816D41">
        <w:rPr>
          <w:rFonts w:ascii="Calibri" w:hAnsi="Calibri" w:cs="Calibri"/>
          <w:b/>
          <w:i/>
          <w:szCs w:val="22"/>
        </w:rPr>
        <w:t>2</w:t>
      </w:r>
      <w:r w:rsidRPr="005E6EFC">
        <w:rPr>
          <w:rFonts w:ascii="Calibri" w:hAnsi="Calibri" w:cs="Calibri"/>
          <w:b/>
          <w:i/>
          <w:szCs w:val="22"/>
        </w:rPr>
        <w:t>:</w:t>
      </w:r>
      <w:r w:rsidR="001F63FE">
        <w:rPr>
          <w:rFonts w:ascii="Calibri" w:hAnsi="Calibri" w:cs="Calibri"/>
          <w:b/>
          <w:i/>
          <w:szCs w:val="22"/>
        </w:rPr>
        <w:t xml:space="preserve"> </w:t>
      </w:r>
      <w:r w:rsidR="00F36B11">
        <w:rPr>
          <w:rFonts w:ascii="Calibri" w:hAnsi="Calibri" w:cs="Calibri"/>
          <w:b/>
          <w:i/>
          <w:szCs w:val="22"/>
        </w:rPr>
        <w:t>At least t</w:t>
      </w:r>
      <w:r w:rsidR="00413C2A">
        <w:rPr>
          <w:rFonts w:ascii="Calibri" w:hAnsi="Calibri" w:cs="Calibri"/>
          <w:b/>
          <w:i/>
          <w:szCs w:val="22"/>
        </w:rPr>
        <w:t>he following aspects should</w:t>
      </w:r>
      <w:r w:rsidR="00504DB8">
        <w:rPr>
          <w:rFonts w:ascii="Calibri" w:hAnsi="Calibri" w:cs="Calibri"/>
          <w:b/>
          <w:i/>
          <w:szCs w:val="22"/>
        </w:rPr>
        <w:t xml:space="preserve"> be additionally considered </w:t>
      </w:r>
      <w:r w:rsidR="009B52EE">
        <w:rPr>
          <w:rFonts w:ascii="Calibri" w:hAnsi="Calibri" w:cs="Calibri"/>
          <w:b/>
          <w:i/>
          <w:szCs w:val="22"/>
        </w:rPr>
        <w:t xml:space="preserve">to support </w:t>
      </w:r>
      <w:r w:rsidR="009B52EE" w:rsidRPr="009B52EE">
        <w:rPr>
          <w:rFonts w:ascii="Calibri" w:hAnsi="Calibri" w:cs="Calibri"/>
          <w:b/>
          <w:i/>
          <w:szCs w:val="22"/>
        </w:rPr>
        <w:t>OCC in CB-msg3 NPUSCH</w:t>
      </w:r>
      <w:r w:rsidR="009B52EE">
        <w:rPr>
          <w:rFonts w:ascii="Calibri" w:hAnsi="Calibri" w:cs="Calibri"/>
          <w:b/>
          <w:i/>
          <w:szCs w:val="22"/>
        </w:rPr>
        <w:t>:</w:t>
      </w:r>
    </w:p>
    <w:p w:rsidR="00BE56DC" w:rsidRDefault="00BE56DC" w:rsidP="00BE56DC">
      <w:pPr>
        <w:pStyle w:val="LGTdoc0"/>
        <w:numPr>
          <w:ilvl w:val="0"/>
          <w:numId w:val="34"/>
        </w:numPr>
        <w:spacing w:afterLines="0" w:after="0" w:line="240" w:lineRule="auto"/>
        <w:ind w:left="800"/>
        <w:rPr>
          <w:rFonts w:ascii="Calibri" w:hAnsi="Calibri" w:cs="Calibri"/>
          <w:b/>
          <w:i/>
          <w:szCs w:val="22"/>
        </w:rPr>
      </w:pPr>
      <w:r>
        <w:rPr>
          <w:rFonts w:ascii="Calibri" w:hAnsi="Calibri" w:cs="Calibri" w:hint="eastAsia"/>
          <w:b/>
          <w:i/>
          <w:szCs w:val="22"/>
        </w:rPr>
        <w:t xml:space="preserve">How to </w:t>
      </w:r>
      <w:r>
        <w:rPr>
          <w:rFonts w:ascii="Calibri" w:hAnsi="Calibri" w:cs="Calibri"/>
          <w:b/>
          <w:i/>
          <w:szCs w:val="22"/>
        </w:rPr>
        <w:t xml:space="preserve">make multiplexed UEs select as different OCC codewords as possible, considering </w:t>
      </w:r>
      <w:r w:rsidR="00EB591B">
        <w:rPr>
          <w:rFonts w:ascii="Calibri" w:hAnsi="Calibri" w:cs="Calibri"/>
          <w:b/>
          <w:i/>
          <w:szCs w:val="22"/>
        </w:rPr>
        <w:t xml:space="preserve">that </w:t>
      </w:r>
      <w:r>
        <w:rPr>
          <w:rFonts w:ascii="Calibri" w:hAnsi="Calibri" w:cs="Calibri"/>
          <w:b/>
          <w:i/>
          <w:szCs w:val="22"/>
        </w:rPr>
        <w:t>the eNB cannot dynamically indicate/</w:t>
      </w:r>
      <w:r w:rsidRPr="00BE56DC">
        <w:rPr>
          <w:rFonts w:ascii="Calibri" w:hAnsi="Calibri" w:cs="Calibri"/>
          <w:b/>
          <w:i/>
          <w:szCs w:val="22"/>
        </w:rPr>
        <w:t xml:space="preserve">assign </w:t>
      </w:r>
      <w:r>
        <w:rPr>
          <w:rFonts w:ascii="Calibri" w:hAnsi="Calibri" w:cs="Calibri"/>
          <w:b/>
          <w:i/>
          <w:szCs w:val="22"/>
        </w:rPr>
        <w:t>the UEs to select OCC codewords</w:t>
      </w:r>
    </w:p>
    <w:p w:rsidR="00BE56DC" w:rsidRDefault="00EB591B" w:rsidP="00EB591B">
      <w:pPr>
        <w:pStyle w:val="LGTdoc0"/>
        <w:numPr>
          <w:ilvl w:val="0"/>
          <w:numId w:val="34"/>
        </w:numPr>
        <w:spacing w:afterLines="0" w:after="0" w:line="240" w:lineRule="auto"/>
        <w:ind w:left="800"/>
        <w:rPr>
          <w:rFonts w:ascii="Calibri" w:hAnsi="Calibri" w:cs="Calibri"/>
          <w:b/>
          <w:i/>
          <w:szCs w:val="22"/>
        </w:rPr>
      </w:pPr>
      <w:r>
        <w:rPr>
          <w:rFonts w:ascii="Calibri" w:hAnsi="Calibri" w:cs="Calibri"/>
          <w:b/>
          <w:i/>
          <w:szCs w:val="22"/>
        </w:rPr>
        <w:t>H</w:t>
      </w:r>
      <w:r w:rsidRPr="00EB591B">
        <w:rPr>
          <w:rFonts w:ascii="Calibri" w:hAnsi="Calibri" w:cs="Calibri"/>
          <w:b/>
          <w:i/>
          <w:szCs w:val="22"/>
        </w:rPr>
        <w:t>ow to define the RNTI value used to determine the scrambling sequence of CB-msg3 NPUSCH</w:t>
      </w:r>
      <w:r>
        <w:rPr>
          <w:rFonts w:ascii="Calibri" w:hAnsi="Calibri" w:cs="Calibri"/>
          <w:b/>
          <w:i/>
          <w:szCs w:val="22"/>
        </w:rPr>
        <w:t xml:space="preserve">, </w:t>
      </w:r>
      <w:r w:rsidR="00D236F1">
        <w:rPr>
          <w:rFonts w:ascii="Calibri" w:hAnsi="Calibri" w:cs="Calibri"/>
          <w:b/>
          <w:i/>
          <w:szCs w:val="22"/>
        </w:rPr>
        <w:t>since</w:t>
      </w:r>
      <w:r>
        <w:rPr>
          <w:rFonts w:ascii="Calibri" w:hAnsi="Calibri" w:cs="Calibri"/>
          <w:b/>
          <w:i/>
          <w:szCs w:val="22"/>
        </w:rPr>
        <w:t xml:space="preserve"> </w:t>
      </w:r>
      <w:r w:rsidRPr="00EB591B">
        <w:rPr>
          <w:rFonts w:ascii="Calibri" w:hAnsi="Calibri" w:cs="Calibri"/>
          <w:b/>
          <w:i/>
          <w:szCs w:val="22"/>
        </w:rPr>
        <w:t xml:space="preserve">there is no TC-RNTI value </w:t>
      </w:r>
      <w:r>
        <w:rPr>
          <w:rFonts w:ascii="Calibri" w:hAnsi="Calibri" w:cs="Calibri"/>
          <w:b/>
          <w:i/>
          <w:szCs w:val="22"/>
        </w:rPr>
        <w:t xml:space="preserve">in </w:t>
      </w:r>
      <w:r w:rsidRPr="00EB591B">
        <w:rPr>
          <w:rFonts w:ascii="Calibri" w:hAnsi="Calibri" w:cs="Calibri"/>
          <w:b/>
          <w:i/>
          <w:szCs w:val="22"/>
        </w:rPr>
        <w:t>CB-msg3 EDT that is typically provided via Msg2 during the initial access procedure</w:t>
      </w:r>
    </w:p>
    <w:p w:rsidR="00677B60" w:rsidRPr="00150068" w:rsidRDefault="00677B60" w:rsidP="00677B60">
      <w:pPr>
        <w:pStyle w:val="LGTdoc0"/>
        <w:numPr>
          <w:ilvl w:val="0"/>
          <w:numId w:val="34"/>
        </w:numPr>
        <w:spacing w:afterLines="0" w:after="0" w:line="240" w:lineRule="auto"/>
        <w:ind w:left="800"/>
        <w:rPr>
          <w:rFonts w:ascii="Calibri" w:hAnsi="Calibri" w:cs="Calibri"/>
          <w:b/>
          <w:i/>
          <w:szCs w:val="22"/>
        </w:rPr>
      </w:pPr>
      <w:r>
        <w:rPr>
          <w:rFonts w:ascii="Calibri" w:hAnsi="Calibri" w:cs="Calibri"/>
          <w:b/>
          <w:i/>
          <w:szCs w:val="22"/>
        </w:rPr>
        <w:t xml:space="preserve">How to limit the start time of </w:t>
      </w:r>
      <w:r w:rsidRPr="00DB6E54">
        <w:rPr>
          <w:rFonts w:ascii="Calibri" w:hAnsi="Calibri" w:cs="Calibri"/>
          <w:b/>
          <w:i/>
          <w:szCs w:val="22"/>
        </w:rPr>
        <w:t>CB-msg3 NPUSCH transmission</w:t>
      </w:r>
      <w:r>
        <w:rPr>
          <w:rFonts w:ascii="Calibri" w:hAnsi="Calibri" w:cs="Calibri"/>
          <w:b/>
          <w:i/>
          <w:szCs w:val="22"/>
        </w:rPr>
        <w:t xml:space="preserve"> of the UE, considering the possibility that OCC multiplexing fails when </w:t>
      </w:r>
      <w:r w:rsidRPr="00DB6E54">
        <w:rPr>
          <w:rFonts w:ascii="Calibri" w:hAnsi="Calibri" w:cs="Calibri"/>
          <w:b/>
          <w:i/>
          <w:szCs w:val="22"/>
        </w:rPr>
        <w:t>CB-msg3 NPUSCH transmission</w:t>
      </w:r>
      <w:r>
        <w:rPr>
          <w:rFonts w:ascii="Calibri" w:hAnsi="Calibri" w:cs="Calibri"/>
          <w:b/>
          <w:i/>
          <w:szCs w:val="22"/>
        </w:rPr>
        <w:t>s with different OCC codewords partially overlap in time domain</w:t>
      </w:r>
    </w:p>
    <w:p w:rsidR="007000D9" w:rsidRPr="00947CAD" w:rsidRDefault="007000D9" w:rsidP="007000D9">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7000D9" w:rsidRPr="004B6847" w:rsidRDefault="007000D9" w:rsidP="007000D9">
      <w:pPr>
        <w:pStyle w:val="LGTdoc0"/>
        <w:spacing w:afterLines="0" w:after="0" w:line="240" w:lineRule="auto"/>
        <w:ind w:firstLine="425"/>
        <w:rPr>
          <w:rFonts w:ascii="Calibri" w:hAnsi="Calibri" w:cs="Calibri"/>
          <w:b/>
          <w:i/>
          <w:szCs w:val="22"/>
        </w:rPr>
      </w:pPr>
      <w:r w:rsidRPr="000B7BFB">
        <w:rPr>
          <w:rFonts w:ascii="Calibri" w:hAnsi="Calibri" w:cs="Calibri"/>
          <w:szCs w:val="22"/>
        </w:rPr>
        <w:t xml:space="preserve">In this contribution, </w:t>
      </w:r>
      <w:r>
        <w:rPr>
          <w:rFonts w:ascii="Calibri" w:hAnsi="Calibri" w:cs="Calibri"/>
          <w:szCs w:val="22"/>
        </w:rPr>
        <w:t>we discussed how RAN1 provides feedback on RAN</w:t>
      </w:r>
      <w:r w:rsidR="0054671B">
        <w:rPr>
          <w:rFonts w:ascii="Calibri" w:hAnsi="Calibri" w:cs="Calibri"/>
          <w:szCs w:val="22"/>
        </w:rPr>
        <w:t>2</w:t>
      </w:r>
      <w:r>
        <w:rPr>
          <w:rFonts w:ascii="Calibri" w:hAnsi="Calibri" w:cs="Calibri"/>
          <w:szCs w:val="22"/>
        </w:rPr>
        <w:t>’s question in LS [1].</w:t>
      </w:r>
      <w:r w:rsidRPr="0038253B">
        <w:rPr>
          <w:rFonts w:ascii="Calibri" w:hAnsi="Calibri" w:cs="Calibri"/>
          <w:szCs w:val="22"/>
        </w:rPr>
        <w:t xml:space="preserve"> The following </w:t>
      </w:r>
      <w:r w:rsidR="0054671B">
        <w:rPr>
          <w:rFonts w:ascii="Calibri" w:hAnsi="Calibri" w:cs="Calibri"/>
          <w:szCs w:val="22"/>
        </w:rPr>
        <w:t>observation</w:t>
      </w:r>
      <w:r w:rsidR="00311595">
        <w:rPr>
          <w:rFonts w:ascii="Calibri" w:hAnsi="Calibri" w:cs="Calibri"/>
          <w:szCs w:val="22"/>
        </w:rPr>
        <w:t>s</w:t>
      </w:r>
      <w:r w:rsidRPr="0038253B">
        <w:rPr>
          <w:rFonts w:ascii="Calibri" w:hAnsi="Calibri" w:cs="Calibri"/>
          <w:szCs w:val="22"/>
        </w:rPr>
        <w:t xml:space="preserve"> </w:t>
      </w:r>
      <w:r w:rsidR="00311595">
        <w:rPr>
          <w:rFonts w:ascii="Calibri" w:hAnsi="Calibri" w:cs="Calibri"/>
          <w:szCs w:val="22"/>
        </w:rPr>
        <w:t>are</w:t>
      </w:r>
      <w:r w:rsidRPr="0038253B">
        <w:rPr>
          <w:rFonts w:ascii="Calibri" w:hAnsi="Calibri" w:cs="Calibri"/>
          <w:szCs w:val="22"/>
        </w:rPr>
        <w:t xml:space="preserve"> given.</w:t>
      </w:r>
    </w:p>
    <w:p w:rsidR="007000D9" w:rsidRDefault="007000D9" w:rsidP="007000D9">
      <w:pPr>
        <w:pStyle w:val="LGTdoc0"/>
        <w:spacing w:afterLines="0" w:after="0" w:line="240" w:lineRule="auto"/>
        <w:rPr>
          <w:rFonts w:ascii="Calibri" w:hAnsi="Calibri" w:cs="Calibri"/>
          <w:b/>
          <w:i/>
          <w:szCs w:val="22"/>
        </w:rPr>
      </w:pPr>
    </w:p>
    <w:p w:rsidR="0049114A" w:rsidRDefault="0049114A" w:rsidP="0049114A">
      <w:pPr>
        <w:pStyle w:val="LGTdoc0"/>
        <w:spacing w:afterLines="0" w:after="0" w:line="240" w:lineRule="auto"/>
        <w:rPr>
          <w:rFonts w:ascii="Calibri" w:hAnsi="Calibri" w:cs="Calibri"/>
          <w:b/>
          <w:i/>
          <w:szCs w:val="22"/>
        </w:rPr>
      </w:pPr>
      <w:r>
        <w:rPr>
          <w:rFonts w:ascii="Calibri" w:hAnsi="Calibri" w:cs="Calibri"/>
          <w:b/>
          <w:i/>
          <w:szCs w:val="22"/>
        </w:rPr>
        <w:t>Observation 1</w:t>
      </w:r>
      <w:r w:rsidRPr="005E6EFC">
        <w:rPr>
          <w:rFonts w:ascii="Calibri" w:hAnsi="Calibri" w:cs="Calibri"/>
          <w:b/>
          <w:i/>
          <w:szCs w:val="22"/>
        </w:rPr>
        <w:t>:</w:t>
      </w:r>
      <w:r>
        <w:rPr>
          <w:rFonts w:ascii="Calibri" w:hAnsi="Calibri" w:cs="Calibri"/>
          <w:b/>
          <w:i/>
          <w:szCs w:val="22"/>
        </w:rPr>
        <w:t xml:space="preserve"> Considering the completion level of OCC design for NPUSCH that RAN1 has worked on up to the last RAN1 meeting, it seems difficult for RAN1 to clearly answer at this point whether the OCC solution for NPUSCH can be applied to </w:t>
      </w:r>
      <w:r w:rsidRPr="009002FD">
        <w:rPr>
          <w:rFonts w:ascii="Calibri" w:hAnsi="Calibri" w:cs="Calibri"/>
          <w:b/>
          <w:i/>
          <w:szCs w:val="22"/>
        </w:rPr>
        <w:t>CB-msg3 NPUSCH</w:t>
      </w:r>
      <w:r>
        <w:rPr>
          <w:rFonts w:ascii="Calibri" w:hAnsi="Calibri" w:cs="Calibri"/>
          <w:b/>
          <w:i/>
          <w:szCs w:val="22"/>
        </w:rPr>
        <w:t>.</w:t>
      </w:r>
    </w:p>
    <w:p w:rsidR="00FC5BFE" w:rsidRPr="0049114A" w:rsidRDefault="00FC5BFE" w:rsidP="00FC5BFE">
      <w:pPr>
        <w:pStyle w:val="LGTdoc0"/>
        <w:spacing w:afterLines="0" w:after="0" w:line="240" w:lineRule="auto"/>
        <w:rPr>
          <w:rFonts w:ascii="Calibri" w:hAnsi="Calibri" w:cs="Calibri"/>
          <w:b/>
          <w:i/>
          <w:szCs w:val="22"/>
        </w:rPr>
      </w:pPr>
    </w:p>
    <w:p w:rsidR="004E250F" w:rsidRDefault="004E250F" w:rsidP="004E250F">
      <w:pPr>
        <w:pStyle w:val="LGTdoc0"/>
        <w:spacing w:afterLines="0" w:after="0" w:line="240" w:lineRule="auto"/>
        <w:rPr>
          <w:rFonts w:ascii="Calibri" w:hAnsi="Calibri" w:cs="Calibri"/>
          <w:b/>
          <w:i/>
          <w:szCs w:val="22"/>
        </w:rPr>
      </w:pPr>
      <w:r>
        <w:rPr>
          <w:rFonts w:ascii="Calibri" w:hAnsi="Calibri" w:cs="Calibri"/>
          <w:b/>
          <w:i/>
          <w:szCs w:val="22"/>
        </w:rPr>
        <w:t>Observation 2</w:t>
      </w:r>
      <w:r w:rsidRPr="005E6EFC">
        <w:rPr>
          <w:rFonts w:ascii="Calibri" w:hAnsi="Calibri" w:cs="Calibri"/>
          <w:b/>
          <w:i/>
          <w:szCs w:val="22"/>
        </w:rPr>
        <w:t>:</w:t>
      </w:r>
      <w:r>
        <w:rPr>
          <w:rFonts w:ascii="Calibri" w:hAnsi="Calibri" w:cs="Calibri"/>
          <w:b/>
          <w:i/>
          <w:szCs w:val="22"/>
        </w:rPr>
        <w:t xml:space="preserve"> At least the following aspects should be additionally considered to support </w:t>
      </w:r>
      <w:r w:rsidRPr="009B52EE">
        <w:rPr>
          <w:rFonts w:ascii="Calibri" w:hAnsi="Calibri" w:cs="Calibri"/>
          <w:b/>
          <w:i/>
          <w:szCs w:val="22"/>
        </w:rPr>
        <w:t>OCC in CB-msg3 NPUSCH</w:t>
      </w:r>
      <w:r>
        <w:rPr>
          <w:rFonts w:ascii="Calibri" w:hAnsi="Calibri" w:cs="Calibri"/>
          <w:b/>
          <w:i/>
          <w:szCs w:val="22"/>
        </w:rPr>
        <w:t>:</w:t>
      </w:r>
    </w:p>
    <w:p w:rsidR="004E250F" w:rsidRDefault="004E250F" w:rsidP="004E250F">
      <w:pPr>
        <w:pStyle w:val="LGTdoc0"/>
        <w:numPr>
          <w:ilvl w:val="0"/>
          <w:numId w:val="34"/>
        </w:numPr>
        <w:spacing w:afterLines="0" w:after="0" w:line="240" w:lineRule="auto"/>
        <w:ind w:left="800"/>
        <w:rPr>
          <w:rFonts w:ascii="Calibri" w:hAnsi="Calibri" w:cs="Calibri"/>
          <w:b/>
          <w:i/>
          <w:szCs w:val="22"/>
        </w:rPr>
      </w:pPr>
      <w:r>
        <w:rPr>
          <w:rFonts w:ascii="Calibri" w:hAnsi="Calibri" w:cs="Calibri" w:hint="eastAsia"/>
          <w:b/>
          <w:i/>
          <w:szCs w:val="22"/>
        </w:rPr>
        <w:t xml:space="preserve">How to </w:t>
      </w:r>
      <w:r>
        <w:rPr>
          <w:rFonts w:ascii="Calibri" w:hAnsi="Calibri" w:cs="Calibri"/>
          <w:b/>
          <w:i/>
          <w:szCs w:val="22"/>
        </w:rPr>
        <w:t>make multiplexed UEs select as different OCC codewords as possible, considering that the eNB cannot dynamically indicate/</w:t>
      </w:r>
      <w:r w:rsidRPr="00BE56DC">
        <w:rPr>
          <w:rFonts w:ascii="Calibri" w:hAnsi="Calibri" w:cs="Calibri"/>
          <w:b/>
          <w:i/>
          <w:szCs w:val="22"/>
        </w:rPr>
        <w:t xml:space="preserve">assign </w:t>
      </w:r>
      <w:r>
        <w:rPr>
          <w:rFonts w:ascii="Calibri" w:hAnsi="Calibri" w:cs="Calibri"/>
          <w:b/>
          <w:i/>
          <w:szCs w:val="22"/>
        </w:rPr>
        <w:t>the UEs to select OCC codewords</w:t>
      </w:r>
    </w:p>
    <w:p w:rsidR="004E250F" w:rsidRDefault="004E250F" w:rsidP="004E250F">
      <w:pPr>
        <w:pStyle w:val="LGTdoc0"/>
        <w:numPr>
          <w:ilvl w:val="0"/>
          <w:numId w:val="34"/>
        </w:numPr>
        <w:spacing w:afterLines="0" w:after="0" w:line="240" w:lineRule="auto"/>
        <w:ind w:left="800"/>
        <w:rPr>
          <w:rFonts w:ascii="Calibri" w:hAnsi="Calibri" w:cs="Calibri"/>
          <w:b/>
          <w:i/>
          <w:szCs w:val="22"/>
        </w:rPr>
      </w:pPr>
      <w:r>
        <w:rPr>
          <w:rFonts w:ascii="Calibri" w:hAnsi="Calibri" w:cs="Calibri"/>
          <w:b/>
          <w:i/>
          <w:szCs w:val="22"/>
        </w:rPr>
        <w:lastRenderedPageBreak/>
        <w:t>H</w:t>
      </w:r>
      <w:r w:rsidRPr="00EB591B">
        <w:rPr>
          <w:rFonts w:ascii="Calibri" w:hAnsi="Calibri" w:cs="Calibri"/>
          <w:b/>
          <w:i/>
          <w:szCs w:val="22"/>
        </w:rPr>
        <w:t>ow to define the RNTI value used to determine the scrambling sequence of CB-msg3 NPUSCH</w:t>
      </w:r>
      <w:r>
        <w:rPr>
          <w:rFonts w:ascii="Calibri" w:hAnsi="Calibri" w:cs="Calibri"/>
          <w:b/>
          <w:i/>
          <w:szCs w:val="22"/>
        </w:rPr>
        <w:t xml:space="preserve">, since </w:t>
      </w:r>
      <w:r w:rsidRPr="00EB591B">
        <w:rPr>
          <w:rFonts w:ascii="Calibri" w:hAnsi="Calibri" w:cs="Calibri"/>
          <w:b/>
          <w:i/>
          <w:szCs w:val="22"/>
        </w:rPr>
        <w:t xml:space="preserve">there is no TC-RNTI value </w:t>
      </w:r>
      <w:r>
        <w:rPr>
          <w:rFonts w:ascii="Calibri" w:hAnsi="Calibri" w:cs="Calibri"/>
          <w:b/>
          <w:i/>
          <w:szCs w:val="22"/>
        </w:rPr>
        <w:t xml:space="preserve">in </w:t>
      </w:r>
      <w:r w:rsidRPr="00EB591B">
        <w:rPr>
          <w:rFonts w:ascii="Calibri" w:hAnsi="Calibri" w:cs="Calibri"/>
          <w:b/>
          <w:i/>
          <w:szCs w:val="22"/>
        </w:rPr>
        <w:t>CB-msg3 EDT that is typically provided via Msg2 during the initial access procedure</w:t>
      </w:r>
    </w:p>
    <w:p w:rsidR="00BA08C8" w:rsidRPr="00150068" w:rsidRDefault="00BA08C8" w:rsidP="00BA08C8">
      <w:pPr>
        <w:pStyle w:val="LGTdoc0"/>
        <w:numPr>
          <w:ilvl w:val="0"/>
          <w:numId w:val="34"/>
        </w:numPr>
        <w:spacing w:afterLines="0" w:after="0" w:line="240" w:lineRule="auto"/>
        <w:ind w:left="800"/>
        <w:rPr>
          <w:rFonts w:ascii="Calibri" w:hAnsi="Calibri" w:cs="Calibri"/>
          <w:b/>
          <w:i/>
          <w:szCs w:val="22"/>
        </w:rPr>
      </w:pPr>
      <w:r>
        <w:rPr>
          <w:rFonts w:ascii="Calibri" w:hAnsi="Calibri" w:cs="Calibri"/>
          <w:b/>
          <w:i/>
          <w:szCs w:val="22"/>
        </w:rPr>
        <w:t xml:space="preserve">How to limit the start time of </w:t>
      </w:r>
      <w:r w:rsidRPr="00DB6E54">
        <w:rPr>
          <w:rFonts w:ascii="Calibri" w:hAnsi="Calibri" w:cs="Calibri"/>
          <w:b/>
          <w:i/>
          <w:szCs w:val="22"/>
        </w:rPr>
        <w:t>CB-msg3 NPUSCH transmission</w:t>
      </w:r>
      <w:r>
        <w:rPr>
          <w:rFonts w:ascii="Calibri" w:hAnsi="Calibri" w:cs="Calibri"/>
          <w:b/>
          <w:i/>
          <w:szCs w:val="22"/>
        </w:rPr>
        <w:t xml:space="preserve"> of the UE, considering the possibility that OCC multiplexing fails when </w:t>
      </w:r>
      <w:r w:rsidRPr="00DB6E54">
        <w:rPr>
          <w:rFonts w:ascii="Calibri" w:hAnsi="Calibri" w:cs="Calibri"/>
          <w:b/>
          <w:i/>
          <w:szCs w:val="22"/>
        </w:rPr>
        <w:t>CB-msg3 NPUSCH transmission</w:t>
      </w:r>
      <w:r>
        <w:rPr>
          <w:rFonts w:ascii="Calibri" w:hAnsi="Calibri" w:cs="Calibri"/>
          <w:b/>
          <w:i/>
          <w:szCs w:val="22"/>
        </w:rPr>
        <w:t>s with different OCC codewords partially overlap in time domain</w:t>
      </w:r>
    </w:p>
    <w:p w:rsidR="00FC5BFE" w:rsidRPr="00BA08C8" w:rsidRDefault="00FC5BFE" w:rsidP="007000D9">
      <w:pPr>
        <w:spacing w:after="160" w:line="259" w:lineRule="auto"/>
        <w:rPr>
          <w:rFonts w:ascii="Calibri" w:hAnsi="Calibri" w:cs="Calibri"/>
          <w:b/>
          <w:i/>
          <w:sz w:val="22"/>
          <w:szCs w:val="22"/>
          <w:lang w:val="en-GB"/>
        </w:rPr>
      </w:pPr>
    </w:p>
    <w:p w:rsidR="007000D9" w:rsidRPr="00C978E2" w:rsidRDefault="007000D9" w:rsidP="007000D9">
      <w:pPr>
        <w:pStyle w:val="LGTdoc1"/>
        <w:numPr>
          <w:ilvl w:val="0"/>
          <w:numId w:val="2"/>
        </w:numPr>
        <w:spacing w:beforeLines="0" w:after="0" w:afterAutospacing="0"/>
        <w:rPr>
          <w:lang w:val="en-US"/>
        </w:rPr>
      </w:pPr>
      <w:r w:rsidRPr="00C978E2">
        <w:rPr>
          <w:lang w:val="en-US"/>
        </w:rPr>
        <w:t>Reference</w:t>
      </w:r>
    </w:p>
    <w:p w:rsidR="007000D9" w:rsidRPr="00EB6921" w:rsidRDefault="007000D9" w:rsidP="007000D9">
      <w:pPr>
        <w:pStyle w:val="LGTdoc0"/>
        <w:spacing w:afterLines="0" w:after="0" w:line="240" w:lineRule="auto"/>
        <w:rPr>
          <w:rFonts w:ascii="Calibri" w:hAnsi="Calibri" w:cs="Calibri"/>
          <w:sz w:val="10"/>
          <w:szCs w:val="10"/>
        </w:rPr>
      </w:pPr>
    </w:p>
    <w:p w:rsidR="00623461" w:rsidRDefault="00623461" w:rsidP="007000D9">
      <w:pPr>
        <w:pStyle w:val="LGTdoc0"/>
        <w:spacing w:afterLines="0" w:after="0" w:line="240" w:lineRule="auto"/>
        <w:rPr>
          <w:rFonts w:ascii="Calibri" w:hAnsi="Calibri" w:cs="Calibri"/>
          <w:szCs w:val="22"/>
        </w:rPr>
      </w:pPr>
      <w:r w:rsidRPr="003D1CDE">
        <w:rPr>
          <w:rFonts w:ascii="Calibri" w:hAnsi="Calibri" w:cs="Calibri"/>
          <w:szCs w:val="22"/>
        </w:rPr>
        <w:t xml:space="preserve">[1] </w:t>
      </w:r>
      <w:r w:rsidR="00C138EB" w:rsidRPr="00C138EB">
        <w:rPr>
          <w:rFonts w:ascii="Calibri" w:hAnsi="Calibri" w:cs="Calibri"/>
          <w:szCs w:val="22"/>
        </w:rPr>
        <w:t>R1-2409343</w:t>
      </w:r>
      <w:r w:rsidRPr="003D1CDE">
        <w:rPr>
          <w:rFonts w:ascii="Calibri" w:hAnsi="Calibri" w:cs="Calibri"/>
          <w:szCs w:val="22"/>
        </w:rPr>
        <w:t>, “</w:t>
      </w:r>
      <w:r w:rsidR="00C138EB" w:rsidRPr="00C138EB">
        <w:rPr>
          <w:rFonts w:ascii="Calibri" w:hAnsi="Calibri" w:cs="Calibri"/>
          <w:szCs w:val="22"/>
        </w:rPr>
        <w:t>LS on OCC for CB-msg3 NPUSCH</w:t>
      </w:r>
      <w:r w:rsidRPr="003D1CDE">
        <w:rPr>
          <w:rFonts w:ascii="Calibri" w:hAnsi="Calibri" w:cs="Calibri"/>
          <w:szCs w:val="22"/>
        </w:rPr>
        <w:t xml:space="preserve">,” </w:t>
      </w:r>
      <w:r w:rsidR="00B47C36" w:rsidRPr="00B47C36">
        <w:rPr>
          <w:rFonts w:ascii="Calibri" w:hAnsi="Calibri" w:cs="Calibri"/>
          <w:szCs w:val="22"/>
        </w:rPr>
        <w:t xml:space="preserve">RAN2, </w:t>
      </w:r>
      <w:r w:rsidR="00C138EB">
        <w:rPr>
          <w:rFonts w:ascii="Calibri" w:hAnsi="Calibri" w:cs="Calibri" w:hint="eastAsia"/>
          <w:szCs w:val="22"/>
        </w:rPr>
        <w:t>vivo</w:t>
      </w:r>
      <w:r w:rsidRPr="003D1CDE">
        <w:rPr>
          <w:rFonts w:ascii="Calibri" w:hAnsi="Calibri" w:cs="Calibri"/>
          <w:szCs w:val="22"/>
        </w:rPr>
        <w:t>.</w:t>
      </w:r>
    </w:p>
    <w:p w:rsidR="00080148" w:rsidRDefault="00080148" w:rsidP="007000D9">
      <w:pPr>
        <w:pStyle w:val="LGTdoc0"/>
        <w:spacing w:afterLines="0" w:after="0" w:line="240" w:lineRule="auto"/>
        <w:rPr>
          <w:rFonts w:ascii="Calibri" w:hAnsi="Calibri" w:cs="Calibri"/>
          <w:szCs w:val="22"/>
        </w:rPr>
      </w:pPr>
      <w:r>
        <w:rPr>
          <w:rFonts w:ascii="Calibri" w:hAnsi="Calibri" w:cs="Calibri"/>
          <w:szCs w:val="22"/>
        </w:rPr>
        <w:t xml:space="preserve">[2] </w:t>
      </w:r>
      <w:r w:rsidRPr="00080148">
        <w:rPr>
          <w:rFonts w:ascii="Calibri" w:hAnsi="Calibri" w:cs="Calibri"/>
          <w:szCs w:val="22"/>
        </w:rPr>
        <w:t>R1-2409834</w:t>
      </w:r>
      <w:r>
        <w:rPr>
          <w:rFonts w:ascii="Calibri" w:hAnsi="Calibri" w:cs="Calibri"/>
          <w:szCs w:val="22"/>
        </w:rPr>
        <w:t>, “</w:t>
      </w:r>
      <w:r w:rsidRPr="00080148">
        <w:rPr>
          <w:rFonts w:ascii="Calibri" w:hAnsi="Calibri" w:cs="Calibri"/>
          <w:szCs w:val="22"/>
        </w:rPr>
        <w:t>Discussion on IoT-NTN uplink capacity/throughput enhancement</w:t>
      </w:r>
      <w:r>
        <w:rPr>
          <w:rFonts w:ascii="Calibri" w:hAnsi="Calibri" w:cs="Calibri"/>
          <w:szCs w:val="22"/>
        </w:rPr>
        <w:t xml:space="preserve">,” </w:t>
      </w:r>
      <w:r w:rsidRPr="00080148">
        <w:rPr>
          <w:rFonts w:ascii="Calibri" w:hAnsi="Calibri" w:cs="Calibri"/>
          <w:szCs w:val="22"/>
        </w:rPr>
        <w:t>LG Electronics</w:t>
      </w:r>
      <w:r>
        <w:rPr>
          <w:rFonts w:ascii="Calibri" w:hAnsi="Calibri" w:cs="Calibri"/>
          <w:szCs w:val="22"/>
        </w:rPr>
        <w:t>.</w:t>
      </w:r>
    </w:p>
    <w:sectPr w:rsidR="00080148" w:rsidSect="00CE3757">
      <w:footerReference w:type="even" r:id="rId19"/>
      <w:footerReference w:type="default" r:id="rId20"/>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3ECF" w:rsidRDefault="00073ECF">
      <w:r>
        <w:separator/>
      </w:r>
    </w:p>
  </w:endnote>
  <w:endnote w:type="continuationSeparator" w:id="0">
    <w:p w:rsidR="00073ECF" w:rsidRDefault="00073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7AB1" w:rsidRDefault="00D47AB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47AB1" w:rsidRDefault="00D47AB1">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7AB1" w:rsidRDefault="00D47AB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FB0C25">
      <w:rPr>
        <w:rStyle w:val="a8"/>
        <w:noProof/>
      </w:rPr>
      <w:t>1</w:t>
    </w:r>
    <w:r>
      <w:rPr>
        <w:rStyle w:val="a8"/>
      </w:rPr>
      <w:fldChar w:fldCharType="end"/>
    </w:r>
  </w:p>
  <w:p w:rsidR="00D47AB1" w:rsidRDefault="00D47AB1">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3ECF" w:rsidRDefault="00073ECF">
      <w:r>
        <w:separator/>
      </w:r>
    </w:p>
  </w:footnote>
  <w:footnote w:type="continuationSeparator" w:id="0">
    <w:p w:rsidR="00073ECF" w:rsidRDefault="00073EC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134CF1"/>
    <w:multiLevelType w:val="hybridMultilevel"/>
    <w:tmpl w:val="1B3892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49414DD"/>
    <w:multiLevelType w:val="hybridMultilevel"/>
    <w:tmpl w:val="E1868A70"/>
    <w:lvl w:ilvl="0" w:tplc="D07EF81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5"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C3C6F2D"/>
    <w:multiLevelType w:val="hybridMultilevel"/>
    <w:tmpl w:val="E38CF228"/>
    <w:lvl w:ilvl="0" w:tplc="A80C6476">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814170"/>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2" w15:restartNumberingAfterBreak="0">
    <w:nsid w:val="260F4EA4"/>
    <w:multiLevelType w:val="hybridMultilevel"/>
    <w:tmpl w:val="E34C75BC"/>
    <w:lvl w:ilvl="0" w:tplc="C966D4F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296F3BBD"/>
    <w:multiLevelType w:val="hybridMultilevel"/>
    <w:tmpl w:val="38B4D68C"/>
    <w:lvl w:ilvl="0" w:tplc="A8BCAF3C">
      <w:start w:val="1"/>
      <w:numFmt w:val="bullet"/>
      <w:lvlText w:val="-"/>
      <w:lvlJc w:val="left"/>
      <w:pPr>
        <w:ind w:left="720" w:hanging="360"/>
      </w:pPr>
      <w:rPr>
        <w:rFonts w:ascii="Times New Roman" w:eastAsiaTheme="minorEastAsia" w:hAnsi="Times New Roman" w:cs="Times New Roman" w:hint="default"/>
      </w:rPr>
    </w:lvl>
    <w:lvl w:ilvl="1" w:tplc="04090009">
      <w:start w:val="1"/>
      <w:numFmt w:val="bullet"/>
      <w:lvlText w:val=""/>
      <w:lvlJc w:val="left"/>
      <w:pPr>
        <w:ind w:left="1440" w:hanging="360"/>
      </w:pPr>
      <w:rPr>
        <w:rFonts w:ascii="Wingdings" w:hAnsi="Wingdings"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15:restartNumberingAfterBreak="0">
    <w:nsid w:val="2BA46DDF"/>
    <w:multiLevelType w:val="hybridMultilevel"/>
    <w:tmpl w:val="2CB80B1A"/>
    <w:lvl w:ilvl="0" w:tplc="AEB2522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C335EC8"/>
    <w:multiLevelType w:val="hybridMultilevel"/>
    <w:tmpl w:val="60ECD04E"/>
    <w:lvl w:ilvl="0" w:tplc="7DC2F8D0">
      <w:start w:val="1"/>
      <w:numFmt w:val="bullet"/>
      <w:lvlText w:val="•"/>
      <w:lvlJc w:val="left"/>
      <w:pPr>
        <w:ind w:left="1225" w:hanging="400"/>
      </w:pPr>
      <w:rPr>
        <w:rFonts w:ascii="Arial" w:hAnsi="Arial" w:hint="default"/>
      </w:rPr>
    </w:lvl>
    <w:lvl w:ilvl="1" w:tplc="04090009">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8" w15:restartNumberingAfterBreak="0">
    <w:nsid w:val="2FFE4D57"/>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6663AA"/>
    <w:multiLevelType w:val="hybridMultilevel"/>
    <w:tmpl w:val="7034F8F2"/>
    <w:lvl w:ilvl="0" w:tplc="0C090001">
      <w:start w:val="1"/>
      <w:numFmt w:val="bullet"/>
      <w:lvlText w:val=""/>
      <w:lvlJc w:val="left"/>
      <w:pPr>
        <w:ind w:left="826" w:hanging="400"/>
      </w:pPr>
      <w:rPr>
        <w:rFonts w:ascii="Symbol" w:hAnsi="Symbol" w:hint="default"/>
      </w:rPr>
    </w:lvl>
    <w:lvl w:ilvl="1" w:tplc="A80C6476">
      <w:start w:val="1"/>
      <w:numFmt w:val="bullet"/>
      <w:lvlText w:val="−"/>
      <w:lvlJc w:val="left"/>
      <w:pPr>
        <w:ind w:left="1226" w:hanging="400"/>
      </w:pPr>
      <w:rPr>
        <w:rFonts w:ascii="Calibri" w:hAnsi="Calibri" w:hint="default"/>
      </w:rPr>
    </w:lvl>
    <w:lvl w:ilvl="2" w:tplc="6DC0D080">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20" w15:restartNumberingAfterBreak="0">
    <w:nsid w:val="392616B0"/>
    <w:multiLevelType w:val="hybridMultilevel"/>
    <w:tmpl w:val="0388F078"/>
    <w:lvl w:ilvl="0" w:tplc="A8BCAF3C">
      <w:start w:val="1"/>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BD114C"/>
    <w:multiLevelType w:val="multilevel"/>
    <w:tmpl w:val="C52CA36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strike w:val="0"/>
      </w:rPr>
    </w:lvl>
    <w:lvl w:ilvl="2">
      <w:start w:val="1"/>
      <w:numFmt w:val="bullet"/>
      <w:lvlText w:val="−"/>
      <w:lvlJc w:val="left"/>
      <w:pPr>
        <w:ind w:left="2160" w:hanging="360"/>
      </w:pPr>
      <w:rPr>
        <w:rFonts w:ascii="Arial" w:hAnsi="Arial" w:hint="default"/>
        <w:strike w:val="0"/>
        <w:color w:val="auto"/>
      </w:rPr>
    </w:lvl>
    <w:lvl w:ilvl="3">
      <w:start w:val="1"/>
      <w:numFmt w:val="bullet"/>
      <w:lvlText w:val=""/>
      <w:lvlJc w:val="left"/>
      <w:pPr>
        <w:ind w:left="2880" w:hanging="360"/>
      </w:pPr>
      <w:rPr>
        <w:rFonts w:ascii="Wingdings" w:eastAsia="맑은 고딕"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CC5053C"/>
    <w:multiLevelType w:val="hybridMultilevel"/>
    <w:tmpl w:val="94A06398"/>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E33ACECE">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656C93"/>
    <w:multiLevelType w:val="hybridMultilevel"/>
    <w:tmpl w:val="914C761C"/>
    <w:lvl w:ilvl="0" w:tplc="36744932">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3FC4AA4"/>
    <w:multiLevelType w:val="hybridMultilevel"/>
    <w:tmpl w:val="3DBCB5BA"/>
    <w:lvl w:ilvl="0" w:tplc="04090009">
      <w:start w:val="1"/>
      <w:numFmt w:val="bullet"/>
      <w:lvlText w:val=""/>
      <w:lvlJc w:val="left"/>
      <w:pPr>
        <w:ind w:left="800" w:hanging="400"/>
      </w:pPr>
      <w:rPr>
        <w:rFonts w:ascii="Wingdings" w:hAnsi="Wingdings" w:hint="default"/>
      </w:rPr>
    </w:lvl>
    <w:lvl w:ilvl="1" w:tplc="6DC0D080">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3" w15:restartNumberingAfterBreak="0">
    <w:nsid w:val="5DCC1425"/>
    <w:multiLevelType w:val="hybridMultilevel"/>
    <w:tmpl w:val="7D78E586"/>
    <w:lvl w:ilvl="0" w:tplc="7A86DA6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4"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21F52"/>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31"/>
  </w:num>
  <w:num w:numId="3">
    <w:abstractNumId w:val="40"/>
  </w:num>
  <w:num w:numId="4">
    <w:abstractNumId w:val="41"/>
  </w:num>
  <w:num w:numId="5">
    <w:abstractNumId w:val="24"/>
  </w:num>
  <w:num w:numId="6">
    <w:abstractNumId w:val="32"/>
  </w:num>
  <w:num w:numId="7">
    <w:abstractNumId w:val="21"/>
  </w:num>
  <w:num w:numId="8">
    <w:abstractNumId w:val="25"/>
  </w:num>
  <w:num w:numId="9">
    <w:abstractNumId w:val="39"/>
  </w:num>
  <w:num w:numId="10">
    <w:abstractNumId w:val="2"/>
  </w:num>
  <w:num w:numId="11">
    <w:abstractNumId w:val="8"/>
  </w:num>
  <w:num w:numId="12">
    <w:abstractNumId w:val="34"/>
  </w:num>
  <w:num w:numId="13">
    <w:abstractNumId w:val="42"/>
  </w:num>
  <w:num w:numId="14">
    <w:abstractNumId w:val="29"/>
  </w:num>
  <w:num w:numId="15">
    <w:abstractNumId w:val="37"/>
  </w:num>
  <w:num w:numId="16">
    <w:abstractNumId w:val="12"/>
  </w:num>
  <w:num w:numId="17">
    <w:abstractNumId w:val="26"/>
  </w:num>
  <w:num w:numId="18">
    <w:abstractNumId w:val="4"/>
  </w:num>
  <w:num w:numId="19">
    <w:abstractNumId w:val="18"/>
  </w:num>
  <w:num w:numId="20">
    <w:abstractNumId w:val="27"/>
  </w:num>
  <w:num w:numId="21">
    <w:abstractNumId w:val="10"/>
  </w:num>
  <w:num w:numId="22">
    <w:abstractNumId w:val="9"/>
  </w:num>
  <w:num w:numId="23">
    <w:abstractNumId w:val="16"/>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35"/>
  </w:num>
  <w:num w:numId="27">
    <w:abstractNumId w:val="33"/>
  </w:num>
  <w:num w:numId="28">
    <w:abstractNumId w:val="1"/>
  </w:num>
  <w:num w:numId="29">
    <w:abstractNumId w:val="19"/>
  </w:num>
  <w:num w:numId="30">
    <w:abstractNumId w:val="28"/>
  </w:num>
  <w:num w:numId="31">
    <w:abstractNumId w:val="28"/>
  </w:num>
  <w:num w:numId="32">
    <w:abstractNumId w:val="3"/>
  </w:num>
  <w:num w:numId="33">
    <w:abstractNumId w:val="38"/>
  </w:num>
  <w:num w:numId="34">
    <w:abstractNumId w:val="17"/>
  </w:num>
  <w:num w:numId="35">
    <w:abstractNumId w:val="36"/>
  </w:num>
  <w:num w:numId="36">
    <w:abstractNumId w:val="30"/>
  </w:num>
  <w:num w:numId="37">
    <w:abstractNumId w:val="11"/>
  </w:num>
  <w:num w:numId="38">
    <w:abstractNumId w:val="23"/>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6"/>
  </w:num>
  <w:num w:numId="41">
    <w:abstractNumId w:val="14"/>
  </w:num>
  <w:num w:numId="42">
    <w:abstractNumId w:val="20"/>
  </w:num>
  <w:num w:numId="43">
    <w:abstractNumId w:val="5"/>
  </w:num>
  <w:num w:numId="44">
    <w:abstractNumId w:val="13"/>
  </w:num>
  <w:num w:numId="45">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F2"/>
    <w:rsid w:val="0000045B"/>
    <w:rsid w:val="0000059A"/>
    <w:rsid w:val="00000968"/>
    <w:rsid w:val="00000DC4"/>
    <w:rsid w:val="00000F55"/>
    <w:rsid w:val="0000102D"/>
    <w:rsid w:val="000011CA"/>
    <w:rsid w:val="000013CE"/>
    <w:rsid w:val="0000142A"/>
    <w:rsid w:val="00001E3F"/>
    <w:rsid w:val="0000246C"/>
    <w:rsid w:val="0000266C"/>
    <w:rsid w:val="00002A6F"/>
    <w:rsid w:val="00002FE9"/>
    <w:rsid w:val="000031B4"/>
    <w:rsid w:val="000033E7"/>
    <w:rsid w:val="00004394"/>
    <w:rsid w:val="00004412"/>
    <w:rsid w:val="000047BA"/>
    <w:rsid w:val="00005102"/>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B46"/>
    <w:rsid w:val="00010B72"/>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D8C"/>
    <w:rsid w:val="0002239C"/>
    <w:rsid w:val="00022517"/>
    <w:rsid w:val="000227BF"/>
    <w:rsid w:val="000233F4"/>
    <w:rsid w:val="00023BE1"/>
    <w:rsid w:val="00023DA2"/>
    <w:rsid w:val="00023F3A"/>
    <w:rsid w:val="0002413F"/>
    <w:rsid w:val="000242EC"/>
    <w:rsid w:val="0002446E"/>
    <w:rsid w:val="00025124"/>
    <w:rsid w:val="00025449"/>
    <w:rsid w:val="0002587A"/>
    <w:rsid w:val="00025D9A"/>
    <w:rsid w:val="00025EF9"/>
    <w:rsid w:val="000260CD"/>
    <w:rsid w:val="00026134"/>
    <w:rsid w:val="000262A7"/>
    <w:rsid w:val="000263C1"/>
    <w:rsid w:val="0002668C"/>
    <w:rsid w:val="0002693C"/>
    <w:rsid w:val="000269CD"/>
    <w:rsid w:val="00026D91"/>
    <w:rsid w:val="00027014"/>
    <w:rsid w:val="00027274"/>
    <w:rsid w:val="000272EB"/>
    <w:rsid w:val="00027DE8"/>
    <w:rsid w:val="00027EBD"/>
    <w:rsid w:val="00027F42"/>
    <w:rsid w:val="00030038"/>
    <w:rsid w:val="00030228"/>
    <w:rsid w:val="0003055F"/>
    <w:rsid w:val="00030CB5"/>
    <w:rsid w:val="000310F9"/>
    <w:rsid w:val="000311B2"/>
    <w:rsid w:val="000316CC"/>
    <w:rsid w:val="000319E5"/>
    <w:rsid w:val="00031ABB"/>
    <w:rsid w:val="00032245"/>
    <w:rsid w:val="0003230D"/>
    <w:rsid w:val="000324CD"/>
    <w:rsid w:val="00032629"/>
    <w:rsid w:val="00032775"/>
    <w:rsid w:val="00032898"/>
    <w:rsid w:val="00032B46"/>
    <w:rsid w:val="00032C3B"/>
    <w:rsid w:val="00032CB4"/>
    <w:rsid w:val="00032D3D"/>
    <w:rsid w:val="00032FB9"/>
    <w:rsid w:val="000337CB"/>
    <w:rsid w:val="000342AF"/>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4A5"/>
    <w:rsid w:val="000435EC"/>
    <w:rsid w:val="000437C7"/>
    <w:rsid w:val="000437FC"/>
    <w:rsid w:val="000439C8"/>
    <w:rsid w:val="00043B5F"/>
    <w:rsid w:val="00043CBC"/>
    <w:rsid w:val="00043CD6"/>
    <w:rsid w:val="00043D09"/>
    <w:rsid w:val="000450D9"/>
    <w:rsid w:val="0004536E"/>
    <w:rsid w:val="00045B49"/>
    <w:rsid w:val="00046061"/>
    <w:rsid w:val="000461D0"/>
    <w:rsid w:val="000467E8"/>
    <w:rsid w:val="00046C16"/>
    <w:rsid w:val="00046F2A"/>
    <w:rsid w:val="00047448"/>
    <w:rsid w:val="00047DAB"/>
    <w:rsid w:val="00047F64"/>
    <w:rsid w:val="00050112"/>
    <w:rsid w:val="00050134"/>
    <w:rsid w:val="00050254"/>
    <w:rsid w:val="0005087F"/>
    <w:rsid w:val="00050EF0"/>
    <w:rsid w:val="00050F00"/>
    <w:rsid w:val="000513BA"/>
    <w:rsid w:val="0005153A"/>
    <w:rsid w:val="0005178B"/>
    <w:rsid w:val="000518F5"/>
    <w:rsid w:val="0005241B"/>
    <w:rsid w:val="00052527"/>
    <w:rsid w:val="0005269B"/>
    <w:rsid w:val="000529F3"/>
    <w:rsid w:val="00052B49"/>
    <w:rsid w:val="00052C28"/>
    <w:rsid w:val="00052CD1"/>
    <w:rsid w:val="000534FF"/>
    <w:rsid w:val="0005351A"/>
    <w:rsid w:val="00053BFC"/>
    <w:rsid w:val="00053F38"/>
    <w:rsid w:val="00054148"/>
    <w:rsid w:val="000541D0"/>
    <w:rsid w:val="00054401"/>
    <w:rsid w:val="000544E1"/>
    <w:rsid w:val="000545EA"/>
    <w:rsid w:val="00054AEE"/>
    <w:rsid w:val="00054B86"/>
    <w:rsid w:val="00054FD7"/>
    <w:rsid w:val="00055342"/>
    <w:rsid w:val="0005537D"/>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321"/>
    <w:rsid w:val="000665B4"/>
    <w:rsid w:val="00066632"/>
    <w:rsid w:val="00066C5C"/>
    <w:rsid w:val="00067816"/>
    <w:rsid w:val="0006795B"/>
    <w:rsid w:val="00067BBB"/>
    <w:rsid w:val="00070158"/>
    <w:rsid w:val="00070896"/>
    <w:rsid w:val="00070C61"/>
    <w:rsid w:val="00070C68"/>
    <w:rsid w:val="00071011"/>
    <w:rsid w:val="00071504"/>
    <w:rsid w:val="00071B8A"/>
    <w:rsid w:val="00071D4E"/>
    <w:rsid w:val="000720C5"/>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ECF"/>
    <w:rsid w:val="00073F47"/>
    <w:rsid w:val="00073FD9"/>
    <w:rsid w:val="00074033"/>
    <w:rsid w:val="0007407D"/>
    <w:rsid w:val="00074251"/>
    <w:rsid w:val="00075548"/>
    <w:rsid w:val="000755F5"/>
    <w:rsid w:val="000757E6"/>
    <w:rsid w:val="00075B92"/>
    <w:rsid w:val="00075DD1"/>
    <w:rsid w:val="00075E99"/>
    <w:rsid w:val="00076229"/>
    <w:rsid w:val="00076619"/>
    <w:rsid w:val="0007664C"/>
    <w:rsid w:val="0007671C"/>
    <w:rsid w:val="00076A16"/>
    <w:rsid w:val="00077063"/>
    <w:rsid w:val="0007720E"/>
    <w:rsid w:val="000773A6"/>
    <w:rsid w:val="00077BC6"/>
    <w:rsid w:val="00080018"/>
    <w:rsid w:val="00080148"/>
    <w:rsid w:val="0008077D"/>
    <w:rsid w:val="00080C62"/>
    <w:rsid w:val="00080C94"/>
    <w:rsid w:val="00080D26"/>
    <w:rsid w:val="00081107"/>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87874"/>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1E"/>
    <w:rsid w:val="0009336A"/>
    <w:rsid w:val="00093394"/>
    <w:rsid w:val="000933C4"/>
    <w:rsid w:val="000935E0"/>
    <w:rsid w:val="00093BD7"/>
    <w:rsid w:val="00094F30"/>
    <w:rsid w:val="0009506C"/>
    <w:rsid w:val="00095BE6"/>
    <w:rsid w:val="00095F2C"/>
    <w:rsid w:val="00095F9F"/>
    <w:rsid w:val="000964F1"/>
    <w:rsid w:val="0009697E"/>
    <w:rsid w:val="00096AD9"/>
    <w:rsid w:val="00096BD1"/>
    <w:rsid w:val="00097236"/>
    <w:rsid w:val="00097571"/>
    <w:rsid w:val="0009759C"/>
    <w:rsid w:val="00097CF5"/>
    <w:rsid w:val="000A0045"/>
    <w:rsid w:val="000A086C"/>
    <w:rsid w:val="000A0AB7"/>
    <w:rsid w:val="000A0B6C"/>
    <w:rsid w:val="000A113C"/>
    <w:rsid w:val="000A11A7"/>
    <w:rsid w:val="000A1325"/>
    <w:rsid w:val="000A16E0"/>
    <w:rsid w:val="000A16ED"/>
    <w:rsid w:val="000A1884"/>
    <w:rsid w:val="000A190E"/>
    <w:rsid w:val="000A1A08"/>
    <w:rsid w:val="000A1AA9"/>
    <w:rsid w:val="000A1EDA"/>
    <w:rsid w:val="000A23E1"/>
    <w:rsid w:val="000A288F"/>
    <w:rsid w:val="000A28CA"/>
    <w:rsid w:val="000A2BEF"/>
    <w:rsid w:val="000A2FD1"/>
    <w:rsid w:val="000A313F"/>
    <w:rsid w:val="000A32B5"/>
    <w:rsid w:val="000A33A0"/>
    <w:rsid w:val="000A34F2"/>
    <w:rsid w:val="000A35C5"/>
    <w:rsid w:val="000A39F4"/>
    <w:rsid w:val="000A4190"/>
    <w:rsid w:val="000A41BA"/>
    <w:rsid w:val="000A41F4"/>
    <w:rsid w:val="000A486D"/>
    <w:rsid w:val="000A48AF"/>
    <w:rsid w:val="000A492B"/>
    <w:rsid w:val="000A4B87"/>
    <w:rsid w:val="000A5200"/>
    <w:rsid w:val="000A54B8"/>
    <w:rsid w:val="000A58BF"/>
    <w:rsid w:val="000A5DC7"/>
    <w:rsid w:val="000A5FF4"/>
    <w:rsid w:val="000A628E"/>
    <w:rsid w:val="000A62EA"/>
    <w:rsid w:val="000A63B8"/>
    <w:rsid w:val="000A6E30"/>
    <w:rsid w:val="000A6E5D"/>
    <w:rsid w:val="000A7439"/>
    <w:rsid w:val="000A75DB"/>
    <w:rsid w:val="000B0635"/>
    <w:rsid w:val="000B0BE1"/>
    <w:rsid w:val="000B0D33"/>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750"/>
    <w:rsid w:val="000C0BCF"/>
    <w:rsid w:val="000C0FA9"/>
    <w:rsid w:val="000C1030"/>
    <w:rsid w:val="000C15E6"/>
    <w:rsid w:val="000C1ACF"/>
    <w:rsid w:val="000C1F3A"/>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2F8"/>
    <w:rsid w:val="000C65DA"/>
    <w:rsid w:val="000C66CD"/>
    <w:rsid w:val="000C68FE"/>
    <w:rsid w:val="000C6914"/>
    <w:rsid w:val="000C72D2"/>
    <w:rsid w:val="000C7A54"/>
    <w:rsid w:val="000C7B7E"/>
    <w:rsid w:val="000C7D13"/>
    <w:rsid w:val="000C7E20"/>
    <w:rsid w:val="000C7E3A"/>
    <w:rsid w:val="000C7E8A"/>
    <w:rsid w:val="000D0135"/>
    <w:rsid w:val="000D01B8"/>
    <w:rsid w:val="000D01D9"/>
    <w:rsid w:val="000D036F"/>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886"/>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1AC5"/>
    <w:rsid w:val="000E25D0"/>
    <w:rsid w:val="000E2C80"/>
    <w:rsid w:val="000E2F7C"/>
    <w:rsid w:val="000E328F"/>
    <w:rsid w:val="000E3B48"/>
    <w:rsid w:val="000E3C9D"/>
    <w:rsid w:val="000E47ED"/>
    <w:rsid w:val="000E4B1E"/>
    <w:rsid w:val="000E4EFD"/>
    <w:rsid w:val="000E55BA"/>
    <w:rsid w:val="000E5B30"/>
    <w:rsid w:val="000E5B44"/>
    <w:rsid w:val="000E5F7E"/>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2BE7"/>
    <w:rsid w:val="000F3015"/>
    <w:rsid w:val="000F34AA"/>
    <w:rsid w:val="000F34AF"/>
    <w:rsid w:val="000F35DC"/>
    <w:rsid w:val="000F3D5B"/>
    <w:rsid w:val="000F3E05"/>
    <w:rsid w:val="000F40E3"/>
    <w:rsid w:val="000F4C32"/>
    <w:rsid w:val="000F4EE5"/>
    <w:rsid w:val="000F5732"/>
    <w:rsid w:val="000F5BA6"/>
    <w:rsid w:val="000F6048"/>
    <w:rsid w:val="000F607D"/>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13"/>
    <w:rsid w:val="001034C9"/>
    <w:rsid w:val="00103752"/>
    <w:rsid w:val="0010378B"/>
    <w:rsid w:val="00103A7B"/>
    <w:rsid w:val="00103AE1"/>
    <w:rsid w:val="00103FB4"/>
    <w:rsid w:val="00104368"/>
    <w:rsid w:val="001043F6"/>
    <w:rsid w:val="001048E4"/>
    <w:rsid w:val="00104C4F"/>
    <w:rsid w:val="001051A8"/>
    <w:rsid w:val="001052A2"/>
    <w:rsid w:val="00105BA9"/>
    <w:rsid w:val="00105F5E"/>
    <w:rsid w:val="00106326"/>
    <w:rsid w:val="00106575"/>
    <w:rsid w:val="00106891"/>
    <w:rsid w:val="00106AE5"/>
    <w:rsid w:val="00106BB5"/>
    <w:rsid w:val="00106DA6"/>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B49"/>
    <w:rsid w:val="00114DE5"/>
    <w:rsid w:val="0011577B"/>
    <w:rsid w:val="0011590B"/>
    <w:rsid w:val="00115C4E"/>
    <w:rsid w:val="00115D30"/>
    <w:rsid w:val="00115F7F"/>
    <w:rsid w:val="00116459"/>
    <w:rsid w:val="00116F93"/>
    <w:rsid w:val="001170D5"/>
    <w:rsid w:val="00117174"/>
    <w:rsid w:val="0011745F"/>
    <w:rsid w:val="0011758C"/>
    <w:rsid w:val="0011774B"/>
    <w:rsid w:val="00117B47"/>
    <w:rsid w:val="001208F1"/>
    <w:rsid w:val="00121123"/>
    <w:rsid w:val="001211F4"/>
    <w:rsid w:val="00121488"/>
    <w:rsid w:val="00121532"/>
    <w:rsid w:val="00122AE9"/>
    <w:rsid w:val="00122B7B"/>
    <w:rsid w:val="00122D49"/>
    <w:rsid w:val="001230AF"/>
    <w:rsid w:val="001230DA"/>
    <w:rsid w:val="00123372"/>
    <w:rsid w:val="001234BC"/>
    <w:rsid w:val="00123879"/>
    <w:rsid w:val="00123984"/>
    <w:rsid w:val="00123B08"/>
    <w:rsid w:val="00123BDF"/>
    <w:rsid w:val="00123CC5"/>
    <w:rsid w:val="00123D48"/>
    <w:rsid w:val="00123D7C"/>
    <w:rsid w:val="00123F69"/>
    <w:rsid w:val="00123F88"/>
    <w:rsid w:val="00124099"/>
    <w:rsid w:val="00124146"/>
    <w:rsid w:val="00124359"/>
    <w:rsid w:val="00124603"/>
    <w:rsid w:val="001253F5"/>
    <w:rsid w:val="00125DC9"/>
    <w:rsid w:val="00125FB9"/>
    <w:rsid w:val="001264A1"/>
    <w:rsid w:val="00126C1C"/>
    <w:rsid w:val="00126F90"/>
    <w:rsid w:val="00127118"/>
    <w:rsid w:val="00127332"/>
    <w:rsid w:val="00127395"/>
    <w:rsid w:val="001275F1"/>
    <w:rsid w:val="001276D6"/>
    <w:rsid w:val="00127720"/>
    <w:rsid w:val="00127949"/>
    <w:rsid w:val="00130201"/>
    <w:rsid w:val="00130AEC"/>
    <w:rsid w:val="00130E1F"/>
    <w:rsid w:val="00130F1C"/>
    <w:rsid w:val="0013129D"/>
    <w:rsid w:val="00131317"/>
    <w:rsid w:val="00131BB0"/>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18A"/>
    <w:rsid w:val="00135357"/>
    <w:rsid w:val="001355D9"/>
    <w:rsid w:val="00135770"/>
    <w:rsid w:val="00135E4A"/>
    <w:rsid w:val="00135F8B"/>
    <w:rsid w:val="001361FF"/>
    <w:rsid w:val="001369C6"/>
    <w:rsid w:val="00136A10"/>
    <w:rsid w:val="00136BCA"/>
    <w:rsid w:val="00136D66"/>
    <w:rsid w:val="00137BC3"/>
    <w:rsid w:val="00137D00"/>
    <w:rsid w:val="00137D4D"/>
    <w:rsid w:val="00140030"/>
    <w:rsid w:val="001401AD"/>
    <w:rsid w:val="001401F9"/>
    <w:rsid w:val="001407FC"/>
    <w:rsid w:val="00141860"/>
    <w:rsid w:val="00141DBB"/>
    <w:rsid w:val="00142026"/>
    <w:rsid w:val="00142468"/>
    <w:rsid w:val="00142C3F"/>
    <w:rsid w:val="00143CB6"/>
    <w:rsid w:val="00144114"/>
    <w:rsid w:val="0014412F"/>
    <w:rsid w:val="0014494E"/>
    <w:rsid w:val="00144B46"/>
    <w:rsid w:val="00144B47"/>
    <w:rsid w:val="00144CA9"/>
    <w:rsid w:val="00144ECF"/>
    <w:rsid w:val="00144F3A"/>
    <w:rsid w:val="00145AEF"/>
    <w:rsid w:val="001461F6"/>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68"/>
    <w:rsid w:val="00150078"/>
    <w:rsid w:val="00150381"/>
    <w:rsid w:val="001507EB"/>
    <w:rsid w:val="00150A56"/>
    <w:rsid w:val="00150E09"/>
    <w:rsid w:val="00151036"/>
    <w:rsid w:val="00151285"/>
    <w:rsid w:val="001512FC"/>
    <w:rsid w:val="001516DE"/>
    <w:rsid w:val="0015172D"/>
    <w:rsid w:val="00151A58"/>
    <w:rsid w:val="00151B8D"/>
    <w:rsid w:val="00151BC4"/>
    <w:rsid w:val="00151E6E"/>
    <w:rsid w:val="00152423"/>
    <w:rsid w:val="00152EBB"/>
    <w:rsid w:val="00152F51"/>
    <w:rsid w:val="001532F6"/>
    <w:rsid w:val="0015368B"/>
    <w:rsid w:val="00153CA7"/>
    <w:rsid w:val="00154160"/>
    <w:rsid w:val="00154AF3"/>
    <w:rsid w:val="0015524F"/>
    <w:rsid w:val="0015541E"/>
    <w:rsid w:val="00155F47"/>
    <w:rsid w:val="00156547"/>
    <w:rsid w:val="001567DF"/>
    <w:rsid w:val="00156E1D"/>
    <w:rsid w:val="00157937"/>
    <w:rsid w:val="001579EC"/>
    <w:rsid w:val="00157BEF"/>
    <w:rsid w:val="00157F66"/>
    <w:rsid w:val="00160116"/>
    <w:rsid w:val="001601F8"/>
    <w:rsid w:val="0016068D"/>
    <w:rsid w:val="00160733"/>
    <w:rsid w:val="001607B9"/>
    <w:rsid w:val="00160A49"/>
    <w:rsid w:val="00160AE9"/>
    <w:rsid w:val="00160C3D"/>
    <w:rsid w:val="00160D3F"/>
    <w:rsid w:val="0016190D"/>
    <w:rsid w:val="00161B75"/>
    <w:rsid w:val="00161E38"/>
    <w:rsid w:val="001620F5"/>
    <w:rsid w:val="001627B2"/>
    <w:rsid w:val="00162F34"/>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6F9E"/>
    <w:rsid w:val="00167522"/>
    <w:rsid w:val="00167636"/>
    <w:rsid w:val="00167740"/>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064"/>
    <w:rsid w:val="00182B35"/>
    <w:rsid w:val="001831C2"/>
    <w:rsid w:val="00183377"/>
    <w:rsid w:val="001833D2"/>
    <w:rsid w:val="0018345B"/>
    <w:rsid w:val="001834C2"/>
    <w:rsid w:val="00183DF9"/>
    <w:rsid w:val="00184678"/>
    <w:rsid w:val="00184A49"/>
    <w:rsid w:val="00184BB4"/>
    <w:rsid w:val="00184E53"/>
    <w:rsid w:val="00184EFB"/>
    <w:rsid w:val="001854EA"/>
    <w:rsid w:val="001855C0"/>
    <w:rsid w:val="00185620"/>
    <w:rsid w:val="00185913"/>
    <w:rsid w:val="0018591D"/>
    <w:rsid w:val="001864D4"/>
    <w:rsid w:val="001865AB"/>
    <w:rsid w:val="00186F5B"/>
    <w:rsid w:val="00186FB9"/>
    <w:rsid w:val="00187AD5"/>
    <w:rsid w:val="00187EB3"/>
    <w:rsid w:val="001907F4"/>
    <w:rsid w:val="00190FC5"/>
    <w:rsid w:val="0019110C"/>
    <w:rsid w:val="0019130D"/>
    <w:rsid w:val="001913EF"/>
    <w:rsid w:val="001914DC"/>
    <w:rsid w:val="001914E2"/>
    <w:rsid w:val="001916B4"/>
    <w:rsid w:val="001919CA"/>
    <w:rsid w:val="001922EE"/>
    <w:rsid w:val="00192585"/>
    <w:rsid w:val="001927D1"/>
    <w:rsid w:val="001928D5"/>
    <w:rsid w:val="00192A6A"/>
    <w:rsid w:val="00192EEF"/>
    <w:rsid w:val="001933C2"/>
    <w:rsid w:val="001933E9"/>
    <w:rsid w:val="00193423"/>
    <w:rsid w:val="00193890"/>
    <w:rsid w:val="00193F54"/>
    <w:rsid w:val="0019471D"/>
    <w:rsid w:val="0019547C"/>
    <w:rsid w:val="00195786"/>
    <w:rsid w:val="00195B45"/>
    <w:rsid w:val="00195F60"/>
    <w:rsid w:val="00196496"/>
    <w:rsid w:val="0019668B"/>
    <w:rsid w:val="001966C1"/>
    <w:rsid w:val="00196CA1"/>
    <w:rsid w:val="00197216"/>
    <w:rsid w:val="001972E3"/>
    <w:rsid w:val="00197645"/>
    <w:rsid w:val="001978EB"/>
    <w:rsid w:val="001A00EB"/>
    <w:rsid w:val="001A0110"/>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D9F"/>
    <w:rsid w:val="001A2EE5"/>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6D9E"/>
    <w:rsid w:val="001A7042"/>
    <w:rsid w:val="001A71A8"/>
    <w:rsid w:val="001A7283"/>
    <w:rsid w:val="001A72D5"/>
    <w:rsid w:val="001B03FE"/>
    <w:rsid w:val="001B08CD"/>
    <w:rsid w:val="001B095C"/>
    <w:rsid w:val="001B106A"/>
    <w:rsid w:val="001B1163"/>
    <w:rsid w:val="001B12FB"/>
    <w:rsid w:val="001B13D0"/>
    <w:rsid w:val="001B14DE"/>
    <w:rsid w:val="001B16D7"/>
    <w:rsid w:val="001B1A25"/>
    <w:rsid w:val="001B1A42"/>
    <w:rsid w:val="001B1BB2"/>
    <w:rsid w:val="001B1BE8"/>
    <w:rsid w:val="001B1E97"/>
    <w:rsid w:val="001B2005"/>
    <w:rsid w:val="001B24F0"/>
    <w:rsid w:val="001B26CB"/>
    <w:rsid w:val="001B2724"/>
    <w:rsid w:val="001B273F"/>
    <w:rsid w:val="001B2B5B"/>
    <w:rsid w:val="001B2B7F"/>
    <w:rsid w:val="001B2DC3"/>
    <w:rsid w:val="001B34EB"/>
    <w:rsid w:val="001B35AE"/>
    <w:rsid w:val="001B3A9D"/>
    <w:rsid w:val="001B42EF"/>
    <w:rsid w:val="001B43EA"/>
    <w:rsid w:val="001B48C6"/>
    <w:rsid w:val="001B4B99"/>
    <w:rsid w:val="001B54F0"/>
    <w:rsid w:val="001B56BF"/>
    <w:rsid w:val="001B5916"/>
    <w:rsid w:val="001B6234"/>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0D5"/>
    <w:rsid w:val="001C7142"/>
    <w:rsid w:val="001C721C"/>
    <w:rsid w:val="001C7C1B"/>
    <w:rsid w:val="001D02B5"/>
    <w:rsid w:val="001D03B1"/>
    <w:rsid w:val="001D05C2"/>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424"/>
    <w:rsid w:val="001D7C8F"/>
    <w:rsid w:val="001D7D89"/>
    <w:rsid w:val="001E0175"/>
    <w:rsid w:val="001E0362"/>
    <w:rsid w:val="001E0401"/>
    <w:rsid w:val="001E07CD"/>
    <w:rsid w:val="001E0911"/>
    <w:rsid w:val="001E0C26"/>
    <w:rsid w:val="001E0F3B"/>
    <w:rsid w:val="001E1521"/>
    <w:rsid w:val="001E1FC8"/>
    <w:rsid w:val="001E2692"/>
    <w:rsid w:val="001E29C3"/>
    <w:rsid w:val="001E31CE"/>
    <w:rsid w:val="001E31EE"/>
    <w:rsid w:val="001E32AD"/>
    <w:rsid w:val="001E39DE"/>
    <w:rsid w:val="001E3A4D"/>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A7"/>
    <w:rsid w:val="001E76C7"/>
    <w:rsid w:val="001E7737"/>
    <w:rsid w:val="001E79AB"/>
    <w:rsid w:val="001F034A"/>
    <w:rsid w:val="001F0B81"/>
    <w:rsid w:val="001F1492"/>
    <w:rsid w:val="001F1501"/>
    <w:rsid w:val="001F15BF"/>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5D6"/>
    <w:rsid w:val="001F5AC1"/>
    <w:rsid w:val="001F5DBA"/>
    <w:rsid w:val="001F63FE"/>
    <w:rsid w:val="001F6893"/>
    <w:rsid w:val="001F6D85"/>
    <w:rsid w:val="001F7B59"/>
    <w:rsid w:val="0020044F"/>
    <w:rsid w:val="0020060A"/>
    <w:rsid w:val="002012B1"/>
    <w:rsid w:val="0020132D"/>
    <w:rsid w:val="002015F2"/>
    <w:rsid w:val="002016B1"/>
    <w:rsid w:val="00201AB0"/>
    <w:rsid w:val="00201ECD"/>
    <w:rsid w:val="00201FE1"/>
    <w:rsid w:val="002020D2"/>
    <w:rsid w:val="002021BE"/>
    <w:rsid w:val="0020260A"/>
    <w:rsid w:val="00202844"/>
    <w:rsid w:val="00202D7F"/>
    <w:rsid w:val="002030F6"/>
    <w:rsid w:val="002038F7"/>
    <w:rsid w:val="00203A45"/>
    <w:rsid w:val="00203DF5"/>
    <w:rsid w:val="00203F51"/>
    <w:rsid w:val="00203FAB"/>
    <w:rsid w:val="002043C3"/>
    <w:rsid w:val="002044D0"/>
    <w:rsid w:val="00204684"/>
    <w:rsid w:val="002052D1"/>
    <w:rsid w:val="0020534D"/>
    <w:rsid w:val="00205AA2"/>
    <w:rsid w:val="002060BF"/>
    <w:rsid w:val="002062EE"/>
    <w:rsid w:val="00206458"/>
    <w:rsid w:val="00206630"/>
    <w:rsid w:val="00206851"/>
    <w:rsid w:val="002070BE"/>
    <w:rsid w:val="00207486"/>
    <w:rsid w:val="00207646"/>
    <w:rsid w:val="00207916"/>
    <w:rsid w:val="0021000B"/>
    <w:rsid w:val="002100F5"/>
    <w:rsid w:val="002103A0"/>
    <w:rsid w:val="002106F2"/>
    <w:rsid w:val="002107A1"/>
    <w:rsid w:val="00210E27"/>
    <w:rsid w:val="00210E3A"/>
    <w:rsid w:val="00210F99"/>
    <w:rsid w:val="00211A29"/>
    <w:rsid w:val="00211A5D"/>
    <w:rsid w:val="00211E2F"/>
    <w:rsid w:val="00211E74"/>
    <w:rsid w:val="00211ED2"/>
    <w:rsid w:val="00211F4D"/>
    <w:rsid w:val="002123B6"/>
    <w:rsid w:val="002123E0"/>
    <w:rsid w:val="002124CB"/>
    <w:rsid w:val="00212654"/>
    <w:rsid w:val="00212741"/>
    <w:rsid w:val="00212C1F"/>
    <w:rsid w:val="0021352A"/>
    <w:rsid w:val="002136C5"/>
    <w:rsid w:val="00213860"/>
    <w:rsid w:val="00213F20"/>
    <w:rsid w:val="00213F53"/>
    <w:rsid w:val="00214368"/>
    <w:rsid w:val="00214813"/>
    <w:rsid w:val="00214CF5"/>
    <w:rsid w:val="00214DBF"/>
    <w:rsid w:val="00214F4B"/>
    <w:rsid w:val="002152B8"/>
    <w:rsid w:val="00215536"/>
    <w:rsid w:val="00215546"/>
    <w:rsid w:val="002163C1"/>
    <w:rsid w:val="00216559"/>
    <w:rsid w:val="0021656F"/>
    <w:rsid w:val="002165B0"/>
    <w:rsid w:val="0021688E"/>
    <w:rsid w:val="00216C26"/>
    <w:rsid w:val="00216F55"/>
    <w:rsid w:val="00220072"/>
    <w:rsid w:val="002201EC"/>
    <w:rsid w:val="0022050C"/>
    <w:rsid w:val="00220E93"/>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87A"/>
    <w:rsid w:val="00226EA8"/>
    <w:rsid w:val="00226EAE"/>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0CA"/>
    <w:rsid w:val="00233194"/>
    <w:rsid w:val="002332D8"/>
    <w:rsid w:val="00233804"/>
    <w:rsid w:val="002339D6"/>
    <w:rsid w:val="00233AF2"/>
    <w:rsid w:val="00233EAF"/>
    <w:rsid w:val="0023477F"/>
    <w:rsid w:val="002347A5"/>
    <w:rsid w:val="00234952"/>
    <w:rsid w:val="00234CF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07FE"/>
    <w:rsid w:val="00240C31"/>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A69"/>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0DF0"/>
    <w:rsid w:val="0025139B"/>
    <w:rsid w:val="0025153F"/>
    <w:rsid w:val="00251914"/>
    <w:rsid w:val="00251B58"/>
    <w:rsid w:val="0025224A"/>
    <w:rsid w:val="002524B2"/>
    <w:rsid w:val="002527D3"/>
    <w:rsid w:val="00252BF1"/>
    <w:rsid w:val="00253046"/>
    <w:rsid w:val="002531D4"/>
    <w:rsid w:val="002534C1"/>
    <w:rsid w:val="002538B3"/>
    <w:rsid w:val="00253E65"/>
    <w:rsid w:val="00253E96"/>
    <w:rsid w:val="00253F76"/>
    <w:rsid w:val="002542DB"/>
    <w:rsid w:val="00254381"/>
    <w:rsid w:val="00254630"/>
    <w:rsid w:val="00254A47"/>
    <w:rsid w:val="00254F02"/>
    <w:rsid w:val="00254F33"/>
    <w:rsid w:val="00254F68"/>
    <w:rsid w:val="00255909"/>
    <w:rsid w:val="0025590B"/>
    <w:rsid w:val="00255933"/>
    <w:rsid w:val="0025676A"/>
    <w:rsid w:val="00256803"/>
    <w:rsid w:val="00256919"/>
    <w:rsid w:val="00256B63"/>
    <w:rsid w:val="00256DC4"/>
    <w:rsid w:val="00257437"/>
    <w:rsid w:val="00257607"/>
    <w:rsid w:val="00257C03"/>
    <w:rsid w:val="00257D78"/>
    <w:rsid w:val="00257E5D"/>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EC4"/>
    <w:rsid w:val="00271FFA"/>
    <w:rsid w:val="00272203"/>
    <w:rsid w:val="002727B2"/>
    <w:rsid w:val="00272897"/>
    <w:rsid w:val="00272E7A"/>
    <w:rsid w:val="00272F8F"/>
    <w:rsid w:val="0027339B"/>
    <w:rsid w:val="00273E5E"/>
    <w:rsid w:val="00273FEE"/>
    <w:rsid w:val="00274005"/>
    <w:rsid w:val="002740A0"/>
    <w:rsid w:val="002745C9"/>
    <w:rsid w:val="002746F5"/>
    <w:rsid w:val="002748A3"/>
    <w:rsid w:val="00274C72"/>
    <w:rsid w:val="00275484"/>
    <w:rsid w:val="00275534"/>
    <w:rsid w:val="002769E3"/>
    <w:rsid w:val="00276A72"/>
    <w:rsid w:val="00276DAF"/>
    <w:rsid w:val="0027718A"/>
    <w:rsid w:val="002771C2"/>
    <w:rsid w:val="002775D9"/>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9F6"/>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394"/>
    <w:rsid w:val="0029240D"/>
    <w:rsid w:val="00292C12"/>
    <w:rsid w:val="00292CC6"/>
    <w:rsid w:val="00292E3E"/>
    <w:rsid w:val="00293531"/>
    <w:rsid w:val="0029353F"/>
    <w:rsid w:val="002937CB"/>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72B2"/>
    <w:rsid w:val="002A73FE"/>
    <w:rsid w:val="002A789F"/>
    <w:rsid w:val="002A7C48"/>
    <w:rsid w:val="002A7E5A"/>
    <w:rsid w:val="002A7F85"/>
    <w:rsid w:val="002B00DE"/>
    <w:rsid w:val="002B0A56"/>
    <w:rsid w:val="002B0D33"/>
    <w:rsid w:val="002B0DE3"/>
    <w:rsid w:val="002B159E"/>
    <w:rsid w:val="002B1752"/>
    <w:rsid w:val="002B1BF1"/>
    <w:rsid w:val="002B1C2A"/>
    <w:rsid w:val="002B1F58"/>
    <w:rsid w:val="002B20CA"/>
    <w:rsid w:val="002B223B"/>
    <w:rsid w:val="002B252A"/>
    <w:rsid w:val="002B2870"/>
    <w:rsid w:val="002B2C3A"/>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0B12"/>
    <w:rsid w:val="002C1381"/>
    <w:rsid w:val="002C1787"/>
    <w:rsid w:val="002C1850"/>
    <w:rsid w:val="002C1A84"/>
    <w:rsid w:val="002C1B6A"/>
    <w:rsid w:val="002C204B"/>
    <w:rsid w:val="002C261F"/>
    <w:rsid w:val="002C2C8A"/>
    <w:rsid w:val="002C3207"/>
    <w:rsid w:val="002C3BCA"/>
    <w:rsid w:val="002C4425"/>
    <w:rsid w:val="002C47F0"/>
    <w:rsid w:val="002C4B5A"/>
    <w:rsid w:val="002C5049"/>
    <w:rsid w:val="002C5E2F"/>
    <w:rsid w:val="002C659B"/>
    <w:rsid w:val="002C6BF6"/>
    <w:rsid w:val="002C6F79"/>
    <w:rsid w:val="002C72AA"/>
    <w:rsid w:val="002C7916"/>
    <w:rsid w:val="002C7DB9"/>
    <w:rsid w:val="002D0503"/>
    <w:rsid w:val="002D06A3"/>
    <w:rsid w:val="002D071C"/>
    <w:rsid w:val="002D0908"/>
    <w:rsid w:val="002D0AAB"/>
    <w:rsid w:val="002D0F08"/>
    <w:rsid w:val="002D10EE"/>
    <w:rsid w:val="002D146E"/>
    <w:rsid w:val="002D15B0"/>
    <w:rsid w:val="002D1C71"/>
    <w:rsid w:val="002D1D1E"/>
    <w:rsid w:val="002D207A"/>
    <w:rsid w:val="002D2F22"/>
    <w:rsid w:val="002D2FEC"/>
    <w:rsid w:val="002D322E"/>
    <w:rsid w:val="002D3521"/>
    <w:rsid w:val="002D3788"/>
    <w:rsid w:val="002D38DA"/>
    <w:rsid w:val="002D3A7F"/>
    <w:rsid w:val="002D4162"/>
    <w:rsid w:val="002D433D"/>
    <w:rsid w:val="002D47C9"/>
    <w:rsid w:val="002D4CA6"/>
    <w:rsid w:val="002D5758"/>
    <w:rsid w:val="002D5E06"/>
    <w:rsid w:val="002D60AD"/>
    <w:rsid w:val="002D6473"/>
    <w:rsid w:val="002D6601"/>
    <w:rsid w:val="002D667F"/>
    <w:rsid w:val="002D6865"/>
    <w:rsid w:val="002D6FD5"/>
    <w:rsid w:val="002D7505"/>
    <w:rsid w:val="002D76D4"/>
    <w:rsid w:val="002D7C9A"/>
    <w:rsid w:val="002E0097"/>
    <w:rsid w:val="002E0308"/>
    <w:rsid w:val="002E07D6"/>
    <w:rsid w:val="002E0940"/>
    <w:rsid w:val="002E09D0"/>
    <w:rsid w:val="002E0BEB"/>
    <w:rsid w:val="002E0DB4"/>
    <w:rsid w:val="002E0F8D"/>
    <w:rsid w:val="002E10BF"/>
    <w:rsid w:val="002E115F"/>
    <w:rsid w:val="002E195E"/>
    <w:rsid w:val="002E198C"/>
    <w:rsid w:val="002E1AB4"/>
    <w:rsid w:val="002E2117"/>
    <w:rsid w:val="002E223E"/>
    <w:rsid w:val="002E2E1A"/>
    <w:rsid w:val="002E2E7C"/>
    <w:rsid w:val="002E3C07"/>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622"/>
    <w:rsid w:val="002E777F"/>
    <w:rsid w:val="002E7DAB"/>
    <w:rsid w:val="002F003D"/>
    <w:rsid w:val="002F0093"/>
    <w:rsid w:val="002F0793"/>
    <w:rsid w:val="002F082A"/>
    <w:rsid w:val="002F0D70"/>
    <w:rsid w:val="002F16A6"/>
    <w:rsid w:val="002F1833"/>
    <w:rsid w:val="002F1EF6"/>
    <w:rsid w:val="002F228C"/>
    <w:rsid w:val="002F2325"/>
    <w:rsid w:val="002F2366"/>
    <w:rsid w:val="002F2736"/>
    <w:rsid w:val="002F27DE"/>
    <w:rsid w:val="002F29D6"/>
    <w:rsid w:val="002F33E0"/>
    <w:rsid w:val="002F36C9"/>
    <w:rsid w:val="002F3972"/>
    <w:rsid w:val="002F3BBB"/>
    <w:rsid w:val="002F3DD2"/>
    <w:rsid w:val="002F3EC0"/>
    <w:rsid w:val="002F4530"/>
    <w:rsid w:val="002F473E"/>
    <w:rsid w:val="002F4777"/>
    <w:rsid w:val="002F49F4"/>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B51"/>
    <w:rsid w:val="00302EBE"/>
    <w:rsid w:val="00303584"/>
    <w:rsid w:val="003038FB"/>
    <w:rsid w:val="00303C00"/>
    <w:rsid w:val="00303D32"/>
    <w:rsid w:val="00303D89"/>
    <w:rsid w:val="003044CF"/>
    <w:rsid w:val="00304C20"/>
    <w:rsid w:val="00304FB5"/>
    <w:rsid w:val="00305221"/>
    <w:rsid w:val="0030567D"/>
    <w:rsid w:val="003056F5"/>
    <w:rsid w:val="0030573C"/>
    <w:rsid w:val="0030591D"/>
    <w:rsid w:val="00305982"/>
    <w:rsid w:val="00305B8C"/>
    <w:rsid w:val="00305DD8"/>
    <w:rsid w:val="00306030"/>
    <w:rsid w:val="00306BD0"/>
    <w:rsid w:val="00306E92"/>
    <w:rsid w:val="003072D0"/>
    <w:rsid w:val="00307637"/>
    <w:rsid w:val="0030792E"/>
    <w:rsid w:val="00307E3C"/>
    <w:rsid w:val="00310114"/>
    <w:rsid w:val="0031058B"/>
    <w:rsid w:val="003107DE"/>
    <w:rsid w:val="00310C62"/>
    <w:rsid w:val="00311383"/>
    <w:rsid w:val="00311415"/>
    <w:rsid w:val="00311595"/>
    <w:rsid w:val="003116BC"/>
    <w:rsid w:val="0031191D"/>
    <w:rsid w:val="003122A0"/>
    <w:rsid w:val="003129E1"/>
    <w:rsid w:val="00312DB8"/>
    <w:rsid w:val="003132BA"/>
    <w:rsid w:val="003139F2"/>
    <w:rsid w:val="00313B3E"/>
    <w:rsid w:val="00313C70"/>
    <w:rsid w:val="00313FFE"/>
    <w:rsid w:val="003145A2"/>
    <w:rsid w:val="00314988"/>
    <w:rsid w:val="00314FD4"/>
    <w:rsid w:val="003154EC"/>
    <w:rsid w:val="00315581"/>
    <w:rsid w:val="003155D0"/>
    <w:rsid w:val="00315780"/>
    <w:rsid w:val="00315909"/>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DE9"/>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7E9"/>
    <w:rsid w:val="0032685A"/>
    <w:rsid w:val="00326A35"/>
    <w:rsid w:val="00326A5D"/>
    <w:rsid w:val="00326A8A"/>
    <w:rsid w:val="00326DF6"/>
    <w:rsid w:val="00326EE1"/>
    <w:rsid w:val="003300FC"/>
    <w:rsid w:val="00330129"/>
    <w:rsid w:val="00330507"/>
    <w:rsid w:val="00330668"/>
    <w:rsid w:val="003306D0"/>
    <w:rsid w:val="00330DFD"/>
    <w:rsid w:val="00330E0A"/>
    <w:rsid w:val="00330F02"/>
    <w:rsid w:val="00331094"/>
    <w:rsid w:val="003311B3"/>
    <w:rsid w:val="00331672"/>
    <w:rsid w:val="0033195B"/>
    <w:rsid w:val="00331B4F"/>
    <w:rsid w:val="0033229C"/>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FA"/>
    <w:rsid w:val="00336FB8"/>
    <w:rsid w:val="003371FB"/>
    <w:rsid w:val="0033720E"/>
    <w:rsid w:val="003377EF"/>
    <w:rsid w:val="00337A25"/>
    <w:rsid w:val="00337CB2"/>
    <w:rsid w:val="00337EB3"/>
    <w:rsid w:val="003401AA"/>
    <w:rsid w:val="0034032E"/>
    <w:rsid w:val="00340489"/>
    <w:rsid w:val="00341688"/>
    <w:rsid w:val="0034188B"/>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09B"/>
    <w:rsid w:val="00347114"/>
    <w:rsid w:val="0034747E"/>
    <w:rsid w:val="003475D1"/>
    <w:rsid w:val="003500D1"/>
    <w:rsid w:val="0035025A"/>
    <w:rsid w:val="0035031C"/>
    <w:rsid w:val="0035053E"/>
    <w:rsid w:val="0035082A"/>
    <w:rsid w:val="00350CDA"/>
    <w:rsid w:val="00350DA7"/>
    <w:rsid w:val="00350F9C"/>
    <w:rsid w:val="0035116C"/>
    <w:rsid w:val="0035125D"/>
    <w:rsid w:val="00351669"/>
    <w:rsid w:val="0035178A"/>
    <w:rsid w:val="003517F5"/>
    <w:rsid w:val="00351A4C"/>
    <w:rsid w:val="00351DCF"/>
    <w:rsid w:val="00351EB6"/>
    <w:rsid w:val="00351EC2"/>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67EB2"/>
    <w:rsid w:val="00370545"/>
    <w:rsid w:val="00370889"/>
    <w:rsid w:val="003708F8"/>
    <w:rsid w:val="00370B07"/>
    <w:rsid w:val="00370C44"/>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784"/>
    <w:rsid w:val="00374CC6"/>
    <w:rsid w:val="0037593E"/>
    <w:rsid w:val="00375D84"/>
    <w:rsid w:val="00376109"/>
    <w:rsid w:val="0037632C"/>
    <w:rsid w:val="00376419"/>
    <w:rsid w:val="0037675E"/>
    <w:rsid w:val="00376FBB"/>
    <w:rsid w:val="003777F7"/>
    <w:rsid w:val="00381061"/>
    <w:rsid w:val="003811DA"/>
    <w:rsid w:val="003814C8"/>
    <w:rsid w:val="003816BD"/>
    <w:rsid w:val="003818DA"/>
    <w:rsid w:val="003819AC"/>
    <w:rsid w:val="003819E4"/>
    <w:rsid w:val="00381D7F"/>
    <w:rsid w:val="0038241F"/>
    <w:rsid w:val="00382504"/>
    <w:rsid w:val="0038253B"/>
    <w:rsid w:val="0038258B"/>
    <w:rsid w:val="0038259E"/>
    <w:rsid w:val="00382609"/>
    <w:rsid w:val="00382811"/>
    <w:rsid w:val="00382A17"/>
    <w:rsid w:val="00382FBC"/>
    <w:rsid w:val="00383382"/>
    <w:rsid w:val="00383DDF"/>
    <w:rsid w:val="00383FC8"/>
    <w:rsid w:val="00384556"/>
    <w:rsid w:val="00384804"/>
    <w:rsid w:val="00384A5F"/>
    <w:rsid w:val="00384BF5"/>
    <w:rsid w:val="00385205"/>
    <w:rsid w:val="00385451"/>
    <w:rsid w:val="003859EA"/>
    <w:rsid w:val="00385E7C"/>
    <w:rsid w:val="00386210"/>
    <w:rsid w:val="00386903"/>
    <w:rsid w:val="00386AA3"/>
    <w:rsid w:val="00386ACE"/>
    <w:rsid w:val="00386D2F"/>
    <w:rsid w:val="00386DD2"/>
    <w:rsid w:val="00386FB5"/>
    <w:rsid w:val="00387047"/>
    <w:rsid w:val="003870C0"/>
    <w:rsid w:val="00387D85"/>
    <w:rsid w:val="00387F6C"/>
    <w:rsid w:val="00390092"/>
    <w:rsid w:val="003901AA"/>
    <w:rsid w:val="00390702"/>
    <w:rsid w:val="00390C0D"/>
    <w:rsid w:val="00390D90"/>
    <w:rsid w:val="00390DB0"/>
    <w:rsid w:val="00391000"/>
    <w:rsid w:val="00391858"/>
    <w:rsid w:val="00391CDF"/>
    <w:rsid w:val="00391E36"/>
    <w:rsid w:val="003925C4"/>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1993"/>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59E"/>
    <w:rsid w:val="003A67FF"/>
    <w:rsid w:val="003A6BA6"/>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B2"/>
    <w:rsid w:val="003B31D9"/>
    <w:rsid w:val="003B3262"/>
    <w:rsid w:val="003B345F"/>
    <w:rsid w:val="003B34F1"/>
    <w:rsid w:val="003B3614"/>
    <w:rsid w:val="003B3CE9"/>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2A2"/>
    <w:rsid w:val="003C03A2"/>
    <w:rsid w:val="003C03C6"/>
    <w:rsid w:val="003C0D87"/>
    <w:rsid w:val="003C0FC7"/>
    <w:rsid w:val="003C1291"/>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6EC9"/>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6CF"/>
    <w:rsid w:val="003D2BC2"/>
    <w:rsid w:val="003D33EA"/>
    <w:rsid w:val="003D3477"/>
    <w:rsid w:val="003D35E0"/>
    <w:rsid w:val="003D363D"/>
    <w:rsid w:val="003D3A3C"/>
    <w:rsid w:val="003D3B91"/>
    <w:rsid w:val="003D3EF5"/>
    <w:rsid w:val="003D3FE0"/>
    <w:rsid w:val="003D3FFA"/>
    <w:rsid w:val="003D4227"/>
    <w:rsid w:val="003D4458"/>
    <w:rsid w:val="003D47EE"/>
    <w:rsid w:val="003D48F5"/>
    <w:rsid w:val="003D4DE6"/>
    <w:rsid w:val="003D4EF4"/>
    <w:rsid w:val="003D53BD"/>
    <w:rsid w:val="003D5B58"/>
    <w:rsid w:val="003D6059"/>
    <w:rsid w:val="003D61FE"/>
    <w:rsid w:val="003D6568"/>
    <w:rsid w:val="003D6599"/>
    <w:rsid w:val="003D69E5"/>
    <w:rsid w:val="003D704E"/>
    <w:rsid w:val="003D7209"/>
    <w:rsid w:val="003D731B"/>
    <w:rsid w:val="003D76A5"/>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3E91"/>
    <w:rsid w:val="003F4164"/>
    <w:rsid w:val="003F426B"/>
    <w:rsid w:val="003F4288"/>
    <w:rsid w:val="003F43B8"/>
    <w:rsid w:val="003F4B02"/>
    <w:rsid w:val="003F4E15"/>
    <w:rsid w:val="003F56E5"/>
    <w:rsid w:val="003F5BE0"/>
    <w:rsid w:val="003F5FD0"/>
    <w:rsid w:val="003F61FA"/>
    <w:rsid w:val="003F693E"/>
    <w:rsid w:val="003F6C3E"/>
    <w:rsid w:val="003F6D19"/>
    <w:rsid w:val="003F6E6C"/>
    <w:rsid w:val="003F700D"/>
    <w:rsid w:val="003F7066"/>
    <w:rsid w:val="003F70A3"/>
    <w:rsid w:val="003F72CC"/>
    <w:rsid w:val="003F748E"/>
    <w:rsid w:val="003F7E9E"/>
    <w:rsid w:val="003F7FE2"/>
    <w:rsid w:val="00400272"/>
    <w:rsid w:val="00400325"/>
    <w:rsid w:val="00400408"/>
    <w:rsid w:val="00400538"/>
    <w:rsid w:val="00400830"/>
    <w:rsid w:val="00400840"/>
    <w:rsid w:val="00400905"/>
    <w:rsid w:val="00400997"/>
    <w:rsid w:val="00400D6A"/>
    <w:rsid w:val="004011E0"/>
    <w:rsid w:val="004014C0"/>
    <w:rsid w:val="0040156C"/>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B71"/>
    <w:rsid w:val="00404E7E"/>
    <w:rsid w:val="004057D5"/>
    <w:rsid w:val="00405EA3"/>
    <w:rsid w:val="00406294"/>
    <w:rsid w:val="00406323"/>
    <w:rsid w:val="004067B7"/>
    <w:rsid w:val="00406B3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4BE"/>
    <w:rsid w:val="00412636"/>
    <w:rsid w:val="00412B65"/>
    <w:rsid w:val="00412BFE"/>
    <w:rsid w:val="00412D62"/>
    <w:rsid w:val="00412E20"/>
    <w:rsid w:val="00413075"/>
    <w:rsid w:val="0041317C"/>
    <w:rsid w:val="00413476"/>
    <w:rsid w:val="0041373E"/>
    <w:rsid w:val="004138E7"/>
    <w:rsid w:val="00413C2A"/>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105"/>
    <w:rsid w:val="00417110"/>
    <w:rsid w:val="004171E3"/>
    <w:rsid w:val="00417356"/>
    <w:rsid w:val="00417518"/>
    <w:rsid w:val="00417A61"/>
    <w:rsid w:val="004205A2"/>
    <w:rsid w:val="00420DC5"/>
    <w:rsid w:val="0042183D"/>
    <w:rsid w:val="004218B7"/>
    <w:rsid w:val="00421A69"/>
    <w:rsid w:val="00421CD8"/>
    <w:rsid w:val="00421D2C"/>
    <w:rsid w:val="004221D5"/>
    <w:rsid w:val="00422219"/>
    <w:rsid w:val="004228F9"/>
    <w:rsid w:val="00422989"/>
    <w:rsid w:val="00422B0D"/>
    <w:rsid w:val="00422C43"/>
    <w:rsid w:val="00422E97"/>
    <w:rsid w:val="004232CA"/>
    <w:rsid w:val="00423B26"/>
    <w:rsid w:val="00423F42"/>
    <w:rsid w:val="0042436C"/>
    <w:rsid w:val="0042457E"/>
    <w:rsid w:val="00424BA2"/>
    <w:rsid w:val="00424D77"/>
    <w:rsid w:val="00425111"/>
    <w:rsid w:val="004255FF"/>
    <w:rsid w:val="00425C19"/>
    <w:rsid w:val="00425D59"/>
    <w:rsid w:val="00425F48"/>
    <w:rsid w:val="00425FE2"/>
    <w:rsid w:val="00426006"/>
    <w:rsid w:val="004260BE"/>
    <w:rsid w:val="004261A3"/>
    <w:rsid w:val="0042666A"/>
    <w:rsid w:val="00426746"/>
    <w:rsid w:val="004275E0"/>
    <w:rsid w:val="00427B4B"/>
    <w:rsid w:val="004303C3"/>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18B"/>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4A4"/>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7A8"/>
    <w:rsid w:val="0044498C"/>
    <w:rsid w:val="004449FE"/>
    <w:rsid w:val="00444E58"/>
    <w:rsid w:val="0044525B"/>
    <w:rsid w:val="00445581"/>
    <w:rsid w:val="004456A9"/>
    <w:rsid w:val="0044586D"/>
    <w:rsid w:val="004459C9"/>
    <w:rsid w:val="00446933"/>
    <w:rsid w:val="00446D07"/>
    <w:rsid w:val="00446D3D"/>
    <w:rsid w:val="00446DD2"/>
    <w:rsid w:val="004470AB"/>
    <w:rsid w:val="004471FF"/>
    <w:rsid w:val="00447769"/>
    <w:rsid w:val="00447CF3"/>
    <w:rsid w:val="00447EFB"/>
    <w:rsid w:val="00447FC1"/>
    <w:rsid w:val="00450360"/>
    <w:rsid w:val="004509BB"/>
    <w:rsid w:val="00450A52"/>
    <w:rsid w:val="00450B58"/>
    <w:rsid w:val="00451223"/>
    <w:rsid w:val="00451307"/>
    <w:rsid w:val="00451354"/>
    <w:rsid w:val="00451899"/>
    <w:rsid w:val="004518D6"/>
    <w:rsid w:val="00451A23"/>
    <w:rsid w:val="00451C8C"/>
    <w:rsid w:val="00451F51"/>
    <w:rsid w:val="00451FAB"/>
    <w:rsid w:val="00452333"/>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9EC"/>
    <w:rsid w:val="00455A9D"/>
    <w:rsid w:val="00455D49"/>
    <w:rsid w:val="00455F49"/>
    <w:rsid w:val="00456388"/>
    <w:rsid w:val="0045663C"/>
    <w:rsid w:val="00456AA3"/>
    <w:rsid w:val="00456C7A"/>
    <w:rsid w:val="00456FBC"/>
    <w:rsid w:val="0045726A"/>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0FA"/>
    <w:rsid w:val="00466946"/>
    <w:rsid w:val="0046698E"/>
    <w:rsid w:val="004670A3"/>
    <w:rsid w:val="0046720C"/>
    <w:rsid w:val="00467652"/>
    <w:rsid w:val="00467AE0"/>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45B"/>
    <w:rsid w:val="00477E76"/>
    <w:rsid w:val="00477E8A"/>
    <w:rsid w:val="00477F69"/>
    <w:rsid w:val="0048001B"/>
    <w:rsid w:val="004808DF"/>
    <w:rsid w:val="00481704"/>
    <w:rsid w:val="00481912"/>
    <w:rsid w:val="00481BB7"/>
    <w:rsid w:val="00481F90"/>
    <w:rsid w:val="0048210A"/>
    <w:rsid w:val="0048219D"/>
    <w:rsid w:val="004821C8"/>
    <w:rsid w:val="0048221D"/>
    <w:rsid w:val="00482577"/>
    <w:rsid w:val="004825BB"/>
    <w:rsid w:val="00482B8D"/>
    <w:rsid w:val="0048311D"/>
    <w:rsid w:val="00483A31"/>
    <w:rsid w:val="004841C6"/>
    <w:rsid w:val="004841EE"/>
    <w:rsid w:val="00484911"/>
    <w:rsid w:val="00484A08"/>
    <w:rsid w:val="00484B29"/>
    <w:rsid w:val="00484CF3"/>
    <w:rsid w:val="00484F5F"/>
    <w:rsid w:val="004862A6"/>
    <w:rsid w:val="004862C1"/>
    <w:rsid w:val="004867EC"/>
    <w:rsid w:val="00486F30"/>
    <w:rsid w:val="004874F3"/>
    <w:rsid w:val="00487845"/>
    <w:rsid w:val="00487DFF"/>
    <w:rsid w:val="00487E42"/>
    <w:rsid w:val="004902E9"/>
    <w:rsid w:val="00490480"/>
    <w:rsid w:val="00491048"/>
    <w:rsid w:val="0049105C"/>
    <w:rsid w:val="004910CA"/>
    <w:rsid w:val="00491113"/>
    <w:rsid w:val="0049114A"/>
    <w:rsid w:val="00491C2D"/>
    <w:rsid w:val="0049232C"/>
    <w:rsid w:val="004923ED"/>
    <w:rsid w:val="0049247C"/>
    <w:rsid w:val="00492506"/>
    <w:rsid w:val="004927CA"/>
    <w:rsid w:val="004929A5"/>
    <w:rsid w:val="00492AD7"/>
    <w:rsid w:val="00493C07"/>
    <w:rsid w:val="00493C09"/>
    <w:rsid w:val="0049472A"/>
    <w:rsid w:val="00495255"/>
    <w:rsid w:val="0049560A"/>
    <w:rsid w:val="004958FA"/>
    <w:rsid w:val="00495C99"/>
    <w:rsid w:val="00495D8F"/>
    <w:rsid w:val="00495DC1"/>
    <w:rsid w:val="004961FB"/>
    <w:rsid w:val="00496307"/>
    <w:rsid w:val="0049638E"/>
    <w:rsid w:val="00496654"/>
    <w:rsid w:val="00496C2E"/>
    <w:rsid w:val="00497E95"/>
    <w:rsid w:val="004A05BE"/>
    <w:rsid w:val="004A0EBF"/>
    <w:rsid w:val="004A16D0"/>
    <w:rsid w:val="004A1869"/>
    <w:rsid w:val="004A1D92"/>
    <w:rsid w:val="004A1FB3"/>
    <w:rsid w:val="004A2124"/>
    <w:rsid w:val="004A21CB"/>
    <w:rsid w:val="004A2481"/>
    <w:rsid w:val="004A2577"/>
    <w:rsid w:val="004A29A6"/>
    <w:rsid w:val="004A2ACD"/>
    <w:rsid w:val="004A2C9C"/>
    <w:rsid w:val="004A33B5"/>
    <w:rsid w:val="004A3799"/>
    <w:rsid w:val="004A3D7E"/>
    <w:rsid w:val="004A47E7"/>
    <w:rsid w:val="004A4AAF"/>
    <w:rsid w:val="004A4C17"/>
    <w:rsid w:val="004A4C81"/>
    <w:rsid w:val="004A53DE"/>
    <w:rsid w:val="004A5DF6"/>
    <w:rsid w:val="004A606A"/>
    <w:rsid w:val="004A6076"/>
    <w:rsid w:val="004A64C4"/>
    <w:rsid w:val="004A676F"/>
    <w:rsid w:val="004A682B"/>
    <w:rsid w:val="004A6E72"/>
    <w:rsid w:val="004A79C3"/>
    <w:rsid w:val="004A7B80"/>
    <w:rsid w:val="004A7FC7"/>
    <w:rsid w:val="004B0040"/>
    <w:rsid w:val="004B023C"/>
    <w:rsid w:val="004B060A"/>
    <w:rsid w:val="004B0BC5"/>
    <w:rsid w:val="004B0E3C"/>
    <w:rsid w:val="004B117D"/>
    <w:rsid w:val="004B175F"/>
    <w:rsid w:val="004B18E5"/>
    <w:rsid w:val="004B1AD8"/>
    <w:rsid w:val="004B1B10"/>
    <w:rsid w:val="004B2143"/>
    <w:rsid w:val="004B2827"/>
    <w:rsid w:val="004B2E15"/>
    <w:rsid w:val="004B31F3"/>
    <w:rsid w:val="004B3557"/>
    <w:rsid w:val="004B3971"/>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50C"/>
    <w:rsid w:val="004B67EC"/>
    <w:rsid w:val="004B683F"/>
    <w:rsid w:val="004B6847"/>
    <w:rsid w:val="004B69D5"/>
    <w:rsid w:val="004B6B86"/>
    <w:rsid w:val="004B7452"/>
    <w:rsid w:val="004B7882"/>
    <w:rsid w:val="004B7F6C"/>
    <w:rsid w:val="004C0130"/>
    <w:rsid w:val="004C014A"/>
    <w:rsid w:val="004C046D"/>
    <w:rsid w:val="004C0A7C"/>
    <w:rsid w:val="004C0EA2"/>
    <w:rsid w:val="004C10FA"/>
    <w:rsid w:val="004C1184"/>
    <w:rsid w:val="004C11F6"/>
    <w:rsid w:val="004C12E0"/>
    <w:rsid w:val="004C152F"/>
    <w:rsid w:val="004C1930"/>
    <w:rsid w:val="004C1DA7"/>
    <w:rsid w:val="004C20BE"/>
    <w:rsid w:val="004C249A"/>
    <w:rsid w:val="004C3095"/>
    <w:rsid w:val="004C31AD"/>
    <w:rsid w:val="004C3263"/>
    <w:rsid w:val="004C399C"/>
    <w:rsid w:val="004C3B23"/>
    <w:rsid w:val="004C3B5C"/>
    <w:rsid w:val="004C3FA1"/>
    <w:rsid w:val="004C407A"/>
    <w:rsid w:val="004C475B"/>
    <w:rsid w:val="004C4982"/>
    <w:rsid w:val="004C4C1A"/>
    <w:rsid w:val="004C4FAD"/>
    <w:rsid w:val="004C56EB"/>
    <w:rsid w:val="004C5961"/>
    <w:rsid w:val="004C5ED1"/>
    <w:rsid w:val="004C62FF"/>
    <w:rsid w:val="004C6D29"/>
    <w:rsid w:val="004C6D39"/>
    <w:rsid w:val="004C6D6A"/>
    <w:rsid w:val="004C6DBD"/>
    <w:rsid w:val="004C7838"/>
    <w:rsid w:val="004C7E65"/>
    <w:rsid w:val="004D0121"/>
    <w:rsid w:val="004D0AFB"/>
    <w:rsid w:val="004D0BB9"/>
    <w:rsid w:val="004D16DC"/>
    <w:rsid w:val="004D17DE"/>
    <w:rsid w:val="004D20CF"/>
    <w:rsid w:val="004D228D"/>
    <w:rsid w:val="004D22E1"/>
    <w:rsid w:val="004D240A"/>
    <w:rsid w:val="004D2E03"/>
    <w:rsid w:val="004D30B3"/>
    <w:rsid w:val="004D35B0"/>
    <w:rsid w:val="004D3CA2"/>
    <w:rsid w:val="004D3D54"/>
    <w:rsid w:val="004D3E1D"/>
    <w:rsid w:val="004D4360"/>
    <w:rsid w:val="004D4B30"/>
    <w:rsid w:val="004D4EC5"/>
    <w:rsid w:val="004D5005"/>
    <w:rsid w:val="004D5952"/>
    <w:rsid w:val="004D5C13"/>
    <w:rsid w:val="004D6156"/>
    <w:rsid w:val="004D6293"/>
    <w:rsid w:val="004D676D"/>
    <w:rsid w:val="004D6892"/>
    <w:rsid w:val="004D68D6"/>
    <w:rsid w:val="004D6974"/>
    <w:rsid w:val="004D6BD6"/>
    <w:rsid w:val="004D6D58"/>
    <w:rsid w:val="004D6FBE"/>
    <w:rsid w:val="004D72DD"/>
    <w:rsid w:val="004D76EE"/>
    <w:rsid w:val="004E03ED"/>
    <w:rsid w:val="004E0607"/>
    <w:rsid w:val="004E089D"/>
    <w:rsid w:val="004E0AE3"/>
    <w:rsid w:val="004E0C36"/>
    <w:rsid w:val="004E1019"/>
    <w:rsid w:val="004E118B"/>
    <w:rsid w:val="004E19D8"/>
    <w:rsid w:val="004E1BEA"/>
    <w:rsid w:val="004E2055"/>
    <w:rsid w:val="004E22C1"/>
    <w:rsid w:val="004E23F3"/>
    <w:rsid w:val="004E250F"/>
    <w:rsid w:val="004E2C36"/>
    <w:rsid w:val="004E2EDE"/>
    <w:rsid w:val="004E398D"/>
    <w:rsid w:val="004E4491"/>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33C0"/>
    <w:rsid w:val="004F3582"/>
    <w:rsid w:val="004F3BD4"/>
    <w:rsid w:val="004F40EA"/>
    <w:rsid w:val="004F4162"/>
    <w:rsid w:val="004F417E"/>
    <w:rsid w:val="004F47D9"/>
    <w:rsid w:val="004F4A1D"/>
    <w:rsid w:val="004F50FF"/>
    <w:rsid w:val="004F5112"/>
    <w:rsid w:val="004F5463"/>
    <w:rsid w:val="004F5696"/>
    <w:rsid w:val="004F5AA0"/>
    <w:rsid w:val="004F659D"/>
    <w:rsid w:val="004F6767"/>
    <w:rsid w:val="004F6DD0"/>
    <w:rsid w:val="004F735F"/>
    <w:rsid w:val="00500A04"/>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1D9"/>
    <w:rsid w:val="005034F7"/>
    <w:rsid w:val="00503F12"/>
    <w:rsid w:val="0050407A"/>
    <w:rsid w:val="00504984"/>
    <w:rsid w:val="00504C64"/>
    <w:rsid w:val="00504DB8"/>
    <w:rsid w:val="0050523E"/>
    <w:rsid w:val="00505EDE"/>
    <w:rsid w:val="00506640"/>
    <w:rsid w:val="00506681"/>
    <w:rsid w:val="0050699D"/>
    <w:rsid w:val="00506EC9"/>
    <w:rsid w:val="005071E9"/>
    <w:rsid w:val="005077BD"/>
    <w:rsid w:val="00507C79"/>
    <w:rsid w:val="00507D4C"/>
    <w:rsid w:val="00510061"/>
    <w:rsid w:val="0051033C"/>
    <w:rsid w:val="005106A6"/>
    <w:rsid w:val="00510901"/>
    <w:rsid w:val="00510DD7"/>
    <w:rsid w:val="0051120D"/>
    <w:rsid w:val="0051172B"/>
    <w:rsid w:val="005117DB"/>
    <w:rsid w:val="00512479"/>
    <w:rsid w:val="00512C55"/>
    <w:rsid w:val="00512C9A"/>
    <w:rsid w:val="0051306F"/>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D9B"/>
    <w:rsid w:val="00517E2B"/>
    <w:rsid w:val="00520135"/>
    <w:rsid w:val="00520996"/>
    <w:rsid w:val="00521006"/>
    <w:rsid w:val="00521409"/>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BB1"/>
    <w:rsid w:val="00527E81"/>
    <w:rsid w:val="00530235"/>
    <w:rsid w:val="005304CB"/>
    <w:rsid w:val="0053050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25"/>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33F"/>
    <w:rsid w:val="00540F38"/>
    <w:rsid w:val="00541011"/>
    <w:rsid w:val="005410D4"/>
    <w:rsid w:val="0054114F"/>
    <w:rsid w:val="00541403"/>
    <w:rsid w:val="00542233"/>
    <w:rsid w:val="005426AF"/>
    <w:rsid w:val="00542B74"/>
    <w:rsid w:val="00542BAF"/>
    <w:rsid w:val="00542E9D"/>
    <w:rsid w:val="00543208"/>
    <w:rsid w:val="00543811"/>
    <w:rsid w:val="00544B30"/>
    <w:rsid w:val="00544EFC"/>
    <w:rsid w:val="00545387"/>
    <w:rsid w:val="005456F2"/>
    <w:rsid w:val="00545B08"/>
    <w:rsid w:val="00545B5A"/>
    <w:rsid w:val="00545FB0"/>
    <w:rsid w:val="00546515"/>
    <w:rsid w:val="0054671B"/>
    <w:rsid w:val="00546C27"/>
    <w:rsid w:val="00546F28"/>
    <w:rsid w:val="00546F86"/>
    <w:rsid w:val="00547015"/>
    <w:rsid w:val="0054721B"/>
    <w:rsid w:val="00547516"/>
    <w:rsid w:val="00547ACD"/>
    <w:rsid w:val="00547C71"/>
    <w:rsid w:val="00550011"/>
    <w:rsid w:val="00550114"/>
    <w:rsid w:val="00550460"/>
    <w:rsid w:val="00550A31"/>
    <w:rsid w:val="00550A63"/>
    <w:rsid w:val="00550EF7"/>
    <w:rsid w:val="005513E9"/>
    <w:rsid w:val="00551AE9"/>
    <w:rsid w:val="00551B00"/>
    <w:rsid w:val="00551D9F"/>
    <w:rsid w:val="00552066"/>
    <w:rsid w:val="0055231B"/>
    <w:rsid w:val="00552998"/>
    <w:rsid w:val="005530D0"/>
    <w:rsid w:val="00554672"/>
    <w:rsid w:val="00554E15"/>
    <w:rsid w:val="00555145"/>
    <w:rsid w:val="0055523F"/>
    <w:rsid w:val="005560E9"/>
    <w:rsid w:val="005560F8"/>
    <w:rsid w:val="0055632C"/>
    <w:rsid w:val="005569C3"/>
    <w:rsid w:val="00556B5E"/>
    <w:rsid w:val="00556BBA"/>
    <w:rsid w:val="00556C98"/>
    <w:rsid w:val="005571DE"/>
    <w:rsid w:val="005574D1"/>
    <w:rsid w:val="00557BFB"/>
    <w:rsid w:val="00557D1E"/>
    <w:rsid w:val="0056014B"/>
    <w:rsid w:val="0056066C"/>
    <w:rsid w:val="00560820"/>
    <w:rsid w:val="005608BE"/>
    <w:rsid w:val="00560DE8"/>
    <w:rsid w:val="00560E76"/>
    <w:rsid w:val="00560F23"/>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0C8"/>
    <w:rsid w:val="005641B7"/>
    <w:rsid w:val="00564623"/>
    <w:rsid w:val="00564D5A"/>
    <w:rsid w:val="00564D61"/>
    <w:rsid w:val="005658F5"/>
    <w:rsid w:val="00565C40"/>
    <w:rsid w:val="0056647B"/>
    <w:rsid w:val="0056661A"/>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4AB"/>
    <w:rsid w:val="00581A24"/>
    <w:rsid w:val="00581A3C"/>
    <w:rsid w:val="005822FA"/>
    <w:rsid w:val="005825B1"/>
    <w:rsid w:val="005828AF"/>
    <w:rsid w:val="00582CD6"/>
    <w:rsid w:val="00582FAD"/>
    <w:rsid w:val="00583125"/>
    <w:rsid w:val="005835A6"/>
    <w:rsid w:val="00583B4A"/>
    <w:rsid w:val="00584005"/>
    <w:rsid w:val="00584812"/>
    <w:rsid w:val="00584F80"/>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F59"/>
    <w:rsid w:val="00591F5F"/>
    <w:rsid w:val="00592C65"/>
    <w:rsid w:val="00592DF1"/>
    <w:rsid w:val="005932B7"/>
    <w:rsid w:val="005939B3"/>
    <w:rsid w:val="00593C5B"/>
    <w:rsid w:val="0059416F"/>
    <w:rsid w:val="005949FB"/>
    <w:rsid w:val="00595324"/>
    <w:rsid w:val="00595960"/>
    <w:rsid w:val="00595DFF"/>
    <w:rsid w:val="005963B9"/>
    <w:rsid w:val="005963BB"/>
    <w:rsid w:val="005964B0"/>
    <w:rsid w:val="00596C5A"/>
    <w:rsid w:val="00596D74"/>
    <w:rsid w:val="005970C8"/>
    <w:rsid w:val="00597B9A"/>
    <w:rsid w:val="00597ECF"/>
    <w:rsid w:val="005A050D"/>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400"/>
    <w:rsid w:val="005A6564"/>
    <w:rsid w:val="005A673A"/>
    <w:rsid w:val="005A73DA"/>
    <w:rsid w:val="005A74BF"/>
    <w:rsid w:val="005A78DC"/>
    <w:rsid w:val="005A791B"/>
    <w:rsid w:val="005A7E1E"/>
    <w:rsid w:val="005B02B3"/>
    <w:rsid w:val="005B031C"/>
    <w:rsid w:val="005B0481"/>
    <w:rsid w:val="005B0545"/>
    <w:rsid w:val="005B0E5D"/>
    <w:rsid w:val="005B128B"/>
    <w:rsid w:val="005B12B9"/>
    <w:rsid w:val="005B12D3"/>
    <w:rsid w:val="005B1601"/>
    <w:rsid w:val="005B18F0"/>
    <w:rsid w:val="005B20ED"/>
    <w:rsid w:val="005B211E"/>
    <w:rsid w:val="005B277F"/>
    <w:rsid w:val="005B2D4F"/>
    <w:rsid w:val="005B46DD"/>
    <w:rsid w:val="005B4761"/>
    <w:rsid w:val="005B4A3F"/>
    <w:rsid w:val="005B4BB8"/>
    <w:rsid w:val="005B4F82"/>
    <w:rsid w:val="005B5B6D"/>
    <w:rsid w:val="005B5E55"/>
    <w:rsid w:val="005B6D12"/>
    <w:rsid w:val="005B6E45"/>
    <w:rsid w:val="005B7327"/>
    <w:rsid w:val="005B7533"/>
    <w:rsid w:val="005B753B"/>
    <w:rsid w:val="005B76BC"/>
    <w:rsid w:val="005B7C6D"/>
    <w:rsid w:val="005C00BC"/>
    <w:rsid w:val="005C0251"/>
    <w:rsid w:val="005C028B"/>
    <w:rsid w:val="005C0678"/>
    <w:rsid w:val="005C0894"/>
    <w:rsid w:val="005C0A2F"/>
    <w:rsid w:val="005C10F8"/>
    <w:rsid w:val="005C162F"/>
    <w:rsid w:val="005C1D42"/>
    <w:rsid w:val="005C1EBB"/>
    <w:rsid w:val="005C21A5"/>
    <w:rsid w:val="005C22D4"/>
    <w:rsid w:val="005C2658"/>
    <w:rsid w:val="005C2919"/>
    <w:rsid w:val="005C39B6"/>
    <w:rsid w:val="005C3B42"/>
    <w:rsid w:val="005C3E54"/>
    <w:rsid w:val="005C4629"/>
    <w:rsid w:val="005C478F"/>
    <w:rsid w:val="005C4C1A"/>
    <w:rsid w:val="005C5550"/>
    <w:rsid w:val="005C5609"/>
    <w:rsid w:val="005C566E"/>
    <w:rsid w:val="005C5D44"/>
    <w:rsid w:val="005C5DB3"/>
    <w:rsid w:val="005C5F47"/>
    <w:rsid w:val="005C6280"/>
    <w:rsid w:val="005C630F"/>
    <w:rsid w:val="005C6644"/>
    <w:rsid w:val="005C6A66"/>
    <w:rsid w:val="005C6D08"/>
    <w:rsid w:val="005C7345"/>
    <w:rsid w:val="005C7670"/>
    <w:rsid w:val="005C7A9D"/>
    <w:rsid w:val="005C7D67"/>
    <w:rsid w:val="005D0983"/>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494"/>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56"/>
    <w:rsid w:val="005E2E61"/>
    <w:rsid w:val="005E33EB"/>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B42"/>
    <w:rsid w:val="005F1DB0"/>
    <w:rsid w:val="005F1FDA"/>
    <w:rsid w:val="005F246E"/>
    <w:rsid w:val="005F2688"/>
    <w:rsid w:val="005F270E"/>
    <w:rsid w:val="005F27E0"/>
    <w:rsid w:val="005F296B"/>
    <w:rsid w:val="005F2BD0"/>
    <w:rsid w:val="005F2ED8"/>
    <w:rsid w:val="005F2F82"/>
    <w:rsid w:val="005F373E"/>
    <w:rsid w:val="005F3A43"/>
    <w:rsid w:val="005F4245"/>
    <w:rsid w:val="005F45F2"/>
    <w:rsid w:val="005F538C"/>
    <w:rsid w:val="005F587C"/>
    <w:rsid w:val="005F5BF2"/>
    <w:rsid w:val="005F5E3D"/>
    <w:rsid w:val="005F5E98"/>
    <w:rsid w:val="005F62D0"/>
    <w:rsid w:val="005F63A0"/>
    <w:rsid w:val="005F643F"/>
    <w:rsid w:val="005F694D"/>
    <w:rsid w:val="005F6EE0"/>
    <w:rsid w:val="005F7385"/>
    <w:rsid w:val="005F7A73"/>
    <w:rsid w:val="005F7FCA"/>
    <w:rsid w:val="006000F2"/>
    <w:rsid w:val="006003A7"/>
    <w:rsid w:val="006003E3"/>
    <w:rsid w:val="006007E4"/>
    <w:rsid w:val="006013EE"/>
    <w:rsid w:val="0060161F"/>
    <w:rsid w:val="00601648"/>
    <w:rsid w:val="0060170B"/>
    <w:rsid w:val="0060172A"/>
    <w:rsid w:val="00601BCB"/>
    <w:rsid w:val="00601E42"/>
    <w:rsid w:val="00601FD4"/>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456"/>
    <w:rsid w:val="00607668"/>
    <w:rsid w:val="006076F8"/>
    <w:rsid w:val="00607842"/>
    <w:rsid w:val="00607A94"/>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2126F"/>
    <w:rsid w:val="006214AA"/>
    <w:rsid w:val="006218B6"/>
    <w:rsid w:val="00621BC7"/>
    <w:rsid w:val="00621DF3"/>
    <w:rsid w:val="00621E01"/>
    <w:rsid w:val="006227E0"/>
    <w:rsid w:val="00622C18"/>
    <w:rsid w:val="00623366"/>
    <w:rsid w:val="00623434"/>
    <w:rsid w:val="0062345A"/>
    <w:rsid w:val="00623461"/>
    <w:rsid w:val="00623636"/>
    <w:rsid w:val="006237A1"/>
    <w:rsid w:val="00623891"/>
    <w:rsid w:val="00623B1B"/>
    <w:rsid w:val="006242F8"/>
    <w:rsid w:val="00624989"/>
    <w:rsid w:val="00624B90"/>
    <w:rsid w:val="00624E07"/>
    <w:rsid w:val="00624E0D"/>
    <w:rsid w:val="006252D6"/>
    <w:rsid w:val="006259E2"/>
    <w:rsid w:val="00625A5E"/>
    <w:rsid w:val="00625BD5"/>
    <w:rsid w:val="00625D32"/>
    <w:rsid w:val="00626539"/>
    <w:rsid w:val="00626E88"/>
    <w:rsid w:val="00626F6C"/>
    <w:rsid w:val="00626FAD"/>
    <w:rsid w:val="00627122"/>
    <w:rsid w:val="00627891"/>
    <w:rsid w:val="00627DB2"/>
    <w:rsid w:val="00630116"/>
    <w:rsid w:val="00630144"/>
    <w:rsid w:val="006304B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7DA"/>
    <w:rsid w:val="00633D7A"/>
    <w:rsid w:val="00633EEC"/>
    <w:rsid w:val="0063403D"/>
    <w:rsid w:val="00634437"/>
    <w:rsid w:val="00634E20"/>
    <w:rsid w:val="006353F2"/>
    <w:rsid w:val="006355C4"/>
    <w:rsid w:val="00635992"/>
    <w:rsid w:val="00635DEB"/>
    <w:rsid w:val="006361C4"/>
    <w:rsid w:val="006361E7"/>
    <w:rsid w:val="00636892"/>
    <w:rsid w:val="0063692D"/>
    <w:rsid w:val="00636E4B"/>
    <w:rsid w:val="00636F62"/>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8BB"/>
    <w:rsid w:val="00642901"/>
    <w:rsid w:val="00642BA3"/>
    <w:rsid w:val="00642C16"/>
    <w:rsid w:val="00642D0C"/>
    <w:rsid w:val="00643092"/>
    <w:rsid w:val="006430EA"/>
    <w:rsid w:val="00643DA8"/>
    <w:rsid w:val="00643DCB"/>
    <w:rsid w:val="006444F3"/>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47D11"/>
    <w:rsid w:val="0065099D"/>
    <w:rsid w:val="00650CFC"/>
    <w:rsid w:val="0065175B"/>
    <w:rsid w:val="006517B5"/>
    <w:rsid w:val="006517F0"/>
    <w:rsid w:val="006520F9"/>
    <w:rsid w:val="0065253E"/>
    <w:rsid w:val="006535CD"/>
    <w:rsid w:val="00653646"/>
    <w:rsid w:val="00653DDB"/>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B4C"/>
    <w:rsid w:val="00656D25"/>
    <w:rsid w:val="006573B6"/>
    <w:rsid w:val="00657B56"/>
    <w:rsid w:val="00657CF5"/>
    <w:rsid w:val="00657D12"/>
    <w:rsid w:val="0066015E"/>
    <w:rsid w:val="00660304"/>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33"/>
    <w:rsid w:val="006646D8"/>
    <w:rsid w:val="0066537E"/>
    <w:rsid w:val="00665577"/>
    <w:rsid w:val="006656CF"/>
    <w:rsid w:val="0066571C"/>
    <w:rsid w:val="00665819"/>
    <w:rsid w:val="0066588F"/>
    <w:rsid w:val="006659A0"/>
    <w:rsid w:val="00665BAA"/>
    <w:rsid w:val="00665DD5"/>
    <w:rsid w:val="00666A38"/>
    <w:rsid w:val="00666E3C"/>
    <w:rsid w:val="0066785D"/>
    <w:rsid w:val="006709ED"/>
    <w:rsid w:val="00670FFC"/>
    <w:rsid w:val="00671084"/>
    <w:rsid w:val="006713E6"/>
    <w:rsid w:val="0067177D"/>
    <w:rsid w:val="0067186B"/>
    <w:rsid w:val="00671A06"/>
    <w:rsid w:val="00671B34"/>
    <w:rsid w:val="00671BAE"/>
    <w:rsid w:val="006721B4"/>
    <w:rsid w:val="0067231C"/>
    <w:rsid w:val="00672C86"/>
    <w:rsid w:val="0067323D"/>
    <w:rsid w:val="00673A04"/>
    <w:rsid w:val="00673F03"/>
    <w:rsid w:val="006743E1"/>
    <w:rsid w:val="00674809"/>
    <w:rsid w:val="00674966"/>
    <w:rsid w:val="00674A09"/>
    <w:rsid w:val="0067547A"/>
    <w:rsid w:val="006756D4"/>
    <w:rsid w:val="0067589B"/>
    <w:rsid w:val="00675A37"/>
    <w:rsid w:val="00675C7A"/>
    <w:rsid w:val="00676699"/>
    <w:rsid w:val="00677034"/>
    <w:rsid w:val="006775F6"/>
    <w:rsid w:val="006777F0"/>
    <w:rsid w:val="006779B4"/>
    <w:rsid w:val="00677AAA"/>
    <w:rsid w:val="00677B60"/>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9CB"/>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7742"/>
    <w:rsid w:val="00697843"/>
    <w:rsid w:val="00697F63"/>
    <w:rsid w:val="006A0EF8"/>
    <w:rsid w:val="006A11E2"/>
    <w:rsid w:val="006A23A6"/>
    <w:rsid w:val="006A2CA2"/>
    <w:rsid w:val="006A2DFD"/>
    <w:rsid w:val="006A31C0"/>
    <w:rsid w:val="006A3285"/>
    <w:rsid w:val="006A3564"/>
    <w:rsid w:val="006A38E5"/>
    <w:rsid w:val="006A391F"/>
    <w:rsid w:val="006A39AA"/>
    <w:rsid w:val="006A3A0D"/>
    <w:rsid w:val="006A47BD"/>
    <w:rsid w:val="006A4984"/>
    <w:rsid w:val="006A4DBB"/>
    <w:rsid w:val="006A4EDB"/>
    <w:rsid w:val="006A5058"/>
    <w:rsid w:val="006A5265"/>
    <w:rsid w:val="006A5354"/>
    <w:rsid w:val="006A565C"/>
    <w:rsid w:val="006A568C"/>
    <w:rsid w:val="006A5D41"/>
    <w:rsid w:val="006A5FBE"/>
    <w:rsid w:val="006A6358"/>
    <w:rsid w:val="006A6D3B"/>
    <w:rsid w:val="006A6F42"/>
    <w:rsid w:val="006A71CA"/>
    <w:rsid w:val="006A73FF"/>
    <w:rsid w:val="006A74EB"/>
    <w:rsid w:val="006A786F"/>
    <w:rsid w:val="006A7C87"/>
    <w:rsid w:val="006B0034"/>
    <w:rsid w:val="006B040F"/>
    <w:rsid w:val="006B062F"/>
    <w:rsid w:val="006B07AA"/>
    <w:rsid w:val="006B07E0"/>
    <w:rsid w:val="006B0CDA"/>
    <w:rsid w:val="006B1C45"/>
    <w:rsid w:val="006B1FCC"/>
    <w:rsid w:val="006B2177"/>
    <w:rsid w:val="006B2463"/>
    <w:rsid w:val="006B257B"/>
    <w:rsid w:val="006B2C64"/>
    <w:rsid w:val="006B3030"/>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A0B"/>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C"/>
    <w:rsid w:val="006E365A"/>
    <w:rsid w:val="006E407D"/>
    <w:rsid w:val="006E409E"/>
    <w:rsid w:val="006E445B"/>
    <w:rsid w:val="006E4A4B"/>
    <w:rsid w:val="006E4B2A"/>
    <w:rsid w:val="006E563B"/>
    <w:rsid w:val="006E5672"/>
    <w:rsid w:val="006E574F"/>
    <w:rsid w:val="006E5826"/>
    <w:rsid w:val="006E59A7"/>
    <w:rsid w:val="006E5BDF"/>
    <w:rsid w:val="006E5C42"/>
    <w:rsid w:val="006E5F82"/>
    <w:rsid w:val="006E6208"/>
    <w:rsid w:val="006E71BF"/>
    <w:rsid w:val="006E725C"/>
    <w:rsid w:val="006E763E"/>
    <w:rsid w:val="006E7B14"/>
    <w:rsid w:val="006E7B9F"/>
    <w:rsid w:val="006F0009"/>
    <w:rsid w:val="006F00D0"/>
    <w:rsid w:val="006F092F"/>
    <w:rsid w:val="006F127E"/>
    <w:rsid w:val="006F161F"/>
    <w:rsid w:val="006F1B95"/>
    <w:rsid w:val="006F244F"/>
    <w:rsid w:val="006F27E7"/>
    <w:rsid w:val="006F2DA9"/>
    <w:rsid w:val="006F2F25"/>
    <w:rsid w:val="006F30A8"/>
    <w:rsid w:val="006F330E"/>
    <w:rsid w:val="006F34EB"/>
    <w:rsid w:val="006F3635"/>
    <w:rsid w:val="006F36BD"/>
    <w:rsid w:val="006F37F4"/>
    <w:rsid w:val="006F3B8B"/>
    <w:rsid w:val="006F3BDF"/>
    <w:rsid w:val="006F3FE5"/>
    <w:rsid w:val="006F4145"/>
    <w:rsid w:val="006F4397"/>
    <w:rsid w:val="006F448B"/>
    <w:rsid w:val="006F4580"/>
    <w:rsid w:val="006F464D"/>
    <w:rsid w:val="006F48CD"/>
    <w:rsid w:val="006F491F"/>
    <w:rsid w:val="006F4E39"/>
    <w:rsid w:val="006F53FD"/>
    <w:rsid w:val="006F564A"/>
    <w:rsid w:val="006F6116"/>
    <w:rsid w:val="006F6656"/>
    <w:rsid w:val="006F6D48"/>
    <w:rsid w:val="006F7159"/>
    <w:rsid w:val="006F7439"/>
    <w:rsid w:val="006F7588"/>
    <w:rsid w:val="006F7C22"/>
    <w:rsid w:val="006F7D97"/>
    <w:rsid w:val="007000D9"/>
    <w:rsid w:val="0070020E"/>
    <w:rsid w:val="007003B3"/>
    <w:rsid w:val="00700710"/>
    <w:rsid w:val="00701D19"/>
    <w:rsid w:val="00702284"/>
    <w:rsid w:val="00702754"/>
    <w:rsid w:val="007028DA"/>
    <w:rsid w:val="00702997"/>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263"/>
    <w:rsid w:val="00710853"/>
    <w:rsid w:val="00710927"/>
    <w:rsid w:val="00710BC0"/>
    <w:rsid w:val="00710DF5"/>
    <w:rsid w:val="00710F2A"/>
    <w:rsid w:val="0071152B"/>
    <w:rsid w:val="0071161B"/>
    <w:rsid w:val="0071174D"/>
    <w:rsid w:val="007118EA"/>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4DB"/>
    <w:rsid w:val="007176C3"/>
    <w:rsid w:val="00720386"/>
    <w:rsid w:val="00720B4E"/>
    <w:rsid w:val="00720E45"/>
    <w:rsid w:val="0072118C"/>
    <w:rsid w:val="00721B19"/>
    <w:rsid w:val="007220C1"/>
    <w:rsid w:val="007224FB"/>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1B9"/>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4EB"/>
    <w:rsid w:val="00736545"/>
    <w:rsid w:val="007368BA"/>
    <w:rsid w:val="00736BE8"/>
    <w:rsid w:val="007370C3"/>
    <w:rsid w:val="00737324"/>
    <w:rsid w:val="0073771E"/>
    <w:rsid w:val="007377D3"/>
    <w:rsid w:val="007379E7"/>
    <w:rsid w:val="00737A79"/>
    <w:rsid w:val="00737CBB"/>
    <w:rsid w:val="00737DBB"/>
    <w:rsid w:val="00737EB1"/>
    <w:rsid w:val="00740335"/>
    <w:rsid w:val="007406BC"/>
    <w:rsid w:val="00740707"/>
    <w:rsid w:val="00740B53"/>
    <w:rsid w:val="00740FF3"/>
    <w:rsid w:val="00741252"/>
    <w:rsid w:val="0074138B"/>
    <w:rsid w:val="007415C8"/>
    <w:rsid w:val="00741693"/>
    <w:rsid w:val="007424B0"/>
    <w:rsid w:val="00742BBB"/>
    <w:rsid w:val="00742EF7"/>
    <w:rsid w:val="0074307A"/>
    <w:rsid w:val="00743A5E"/>
    <w:rsid w:val="00743DF9"/>
    <w:rsid w:val="00743E2E"/>
    <w:rsid w:val="0074414D"/>
    <w:rsid w:val="00744445"/>
    <w:rsid w:val="007447A8"/>
    <w:rsid w:val="0074486D"/>
    <w:rsid w:val="00744984"/>
    <w:rsid w:val="00744B73"/>
    <w:rsid w:val="007453AB"/>
    <w:rsid w:val="007459A9"/>
    <w:rsid w:val="00745D0F"/>
    <w:rsid w:val="00745EE9"/>
    <w:rsid w:val="00746070"/>
    <w:rsid w:val="00746197"/>
    <w:rsid w:val="00746A2A"/>
    <w:rsid w:val="00746E65"/>
    <w:rsid w:val="00746EF4"/>
    <w:rsid w:val="00747287"/>
    <w:rsid w:val="007472FD"/>
    <w:rsid w:val="0074740E"/>
    <w:rsid w:val="00747488"/>
    <w:rsid w:val="00747694"/>
    <w:rsid w:val="00747752"/>
    <w:rsid w:val="00747BE5"/>
    <w:rsid w:val="00747ED7"/>
    <w:rsid w:val="00747F80"/>
    <w:rsid w:val="0075011A"/>
    <w:rsid w:val="00750300"/>
    <w:rsid w:val="00750390"/>
    <w:rsid w:val="00750624"/>
    <w:rsid w:val="00750DB5"/>
    <w:rsid w:val="00751318"/>
    <w:rsid w:val="007513B6"/>
    <w:rsid w:val="007515A5"/>
    <w:rsid w:val="007517C5"/>
    <w:rsid w:val="00751902"/>
    <w:rsid w:val="007519E9"/>
    <w:rsid w:val="00751F5B"/>
    <w:rsid w:val="007523FD"/>
    <w:rsid w:val="0075243B"/>
    <w:rsid w:val="007524F2"/>
    <w:rsid w:val="00752B55"/>
    <w:rsid w:val="007534AF"/>
    <w:rsid w:val="00753682"/>
    <w:rsid w:val="007537FE"/>
    <w:rsid w:val="007543C7"/>
    <w:rsid w:val="00754433"/>
    <w:rsid w:val="0075446A"/>
    <w:rsid w:val="0075447C"/>
    <w:rsid w:val="007545A0"/>
    <w:rsid w:val="007546CF"/>
    <w:rsid w:val="00754898"/>
    <w:rsid w:val="00754913"/>
    <w:rsid w:val="007550CB"/>
    <w:rsid w:val="007556C0"/>
    <w:rsid w:val="007557FE"/>
    <w:rsid w:val="0075580D"/>
    <w:rsid w:val="00755870"/>
    <w:rsid w:val="00755BB7"/>
    <w:rsid w:val="00755CAE"/>
    <w:rsid w:val="00755D8D"/>
    <w:rsid w:val="00756185"/>
    <w:rsid w:val="007563BC"/>
    <w:rsid w:val="007567CE"/>
    <w:rsid w:val="00756A7E"/>
    <w:rsid w:val="00756AE3"/>
    <w:rsid w:val="00756B5A"/>
    <w:rsid w:val="00756E25"/>
    <w:rsid w:val="00756EAC"/>
    <w:rsid w:val="00757613"/>
    <w:rsid w:val="00757D56"/>
    <w:rsid w:val="00757D80"/>
    <w:rsid w:val="00760459"/>
    <w:rsid w:val="007606EA"/>
    <w:rsid w:val="007607B2"/>
    <w:rsid w:val="007607D8"/>
    <w:rsid w:val="007608C2"/>
    <w:rsid w:val="00760F45"/>
    <w:rsid w:val="00761580"/>
    <w:rsid w:val="007615B9"/>
    <w:rsid w:val="0076182B"/>
    <w:rsid w:val="00761B93"/>
    <w:rsid w:val="00762436"/>
    <w:rsid w:val="007626A6"/>
    <w:rsid w:val="00762941"/>
    <w:rsid w:val="00763171"/>
    <w:rsid w:val="007631FD"/>
    <w:rsid w:val="007632E9"/>
    <w:rsid w:val="00763694"/>
    <w:rsid w:val="00763780"/>
    <w:rsid w:val="00763E4F"/>
    <w:rsid w:val="00763ECA"/>
    <w:rsid w:val="00763F4F"/>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2"/>
    <w:rsid w:val="00770799"/>
    <w:rsid w:val="007710FD"/>
    <w:rsid w:val="0077120B"/>
    <w:rsid w:val="007717FC"/>
    <w:rsid w:val="00771847"/>
    <w:rsid w:val="007718DB"/>
    <w:rsid w:val="007718DF"/>
    <w:rsid w:val="00771973"/>
    <w:rsid w:val="0077200E"/>
    <w:rsid w:val="0077203A"/>
    <w:rsid w:val="00772348"/>
    <w:rsid w:val="0077257B"/>
    <w:rsid w:val="0077261B"/>
    <w:rsid w:val="00772F1A"/>
    <w:rsid w:val="00772F60"/>
    <w:rsid w:val="007730E8"/>
    <w:rsid w:val="00773539"/>
    <w:rsid w:val="00773D75"/>
    <w:rsid w:val="0077446C"/>
    <w:rsid w:val="00774487"/>
    <w:rsid w:val="0077513A"/>
    <w:rsid w:val="007756EF"/>
    <w:rsid w:val="00775944"/>
    <w:rsid w:val="00775BFB"/>
    <w:rsid w:val="00775C62"/>
    <w:rsid w:val="0077632B"/>
    <w:rsid w:val="00776382"/>
    <w:rsid w:val="007767F8"/>
    <w:rsid w:val="00776AD7"/>
    <w:rsid w:val="00776C1C"/>
    <w:rsid w:val="00776C6B"/>
    <w:rsid w:val="0077743E"/>
    <w:rsid w:val="00777E2D"/>
    <w:rsid w:val="0078021B"/>
    <w:rsid w:val="00780253"/>
    <w:rsid w:val="007804D4"/>
    <w:rsid w:val="007811AC"/>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574"/>
    <w:rsid w:val="00790577"/>
    <w:rsid w:val="007906C9"/>
    <w:rsid w:val="00790859"/>
    <w:rsid w:val="00791559"/>
    <w:rsid w:val="00791722"/>
    <w:rsid w:val="007919AF"/>
    <w:rsid w:val="00791D5D"/>
    <w:rsid w:val="0079292E"/>
    <w:rsid w:val="00792EA9"/>
    <w:rsid w:val="00792FE9"/>
    <w:rsid w:val="007935F0"/>
    <w:rsid w:val="007938EA"/>
    <w:rsid w:val="007947D2"/>
    <w:rsid w:val="007949E6"/>
    <w:rsid w:val="00794A41"/>
    <w:rsid w:val="00794E66"/>
    <w:rsid w:val="00794E8D"/>
    <w:rsid w:val="00794F2F"/>
    <w:rsid w:val="00794F52"/>
    <w:rsid w:val="0079508F"/>
    <w:rsid w:val="00795159"/>
    <w:rsid w:val="007957E8"/>
    <w:rsid w:val="007967D0"/>
    <w:rsid w:val="00796A50"/>
    <w:rsid w:val="00797184"/>
    <w:rsid w:val="007972EB"/>
    <w:rsid w:val="00797349"/>
    <w:rsid w:val="0079768A"/>
    <w:rsid w:val="00797851"/>
    <w:rsid w:val="00797A06"/>
    <w:rsid w:val="00797A9F"/>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726"/>
    <w:rsid w:val="007A5A4E"/>
    <w:rsid w:val="007A5B53"/>
    <w:rsid w:val="007A5EC1"/>
    <w:rsid w:val="007A689F"/>
    <w:rsid w:val="007A70D7"/>
    <w:rsid w:val="007A7961"/>
    <w:rsid w:val="007A7BB0"/>
    <w:rsid w:val="007A7CCA"/>
    <w:rsid w:val="007A7E1D"/>
    <w:rsid w:val="007A7E3C"/>
    <w:rsid w:val="007A7FA2"/>
    <w:rsid w:val="007B002F"/>
    <w:rsid w:val="007B0089"/>
    <w:rsid w:val="007B0193"/>
    <w:rsid w:val="007B0270"/>
    <w:rsid w:val="007B0684"/>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A7E"/>
    <w:rsid w:val="007B3269"/>
    <w:rsid w:val="007B3427"/>
    <w:rsid w:val="007B35DE"/>
    <w:rsid w:val="007B3B20"/>
    <w:rsid w:val="007B465C"/>
    <w:rsid w:val="007B46ED"/>
    <w:rsid w:val="007B47EE"/>
    <w:rsid w:val="007B4B27"/>
    <w:rsid w:val="007B4C9B"/>
    <w:rsid w:val="007B51FD"/>
    <w:rsid w:val="007B52DC"/>
    <w:rsid w:val="007B5507"/>
    <w:rsid w:val="007B556B"/>
    <w:rsid w:val="007B5734"/>
    <w:rsid w:val="007B5810"/>
    <w:rsid w:val="007B5E3B"/>
    <w:rsid w:val="007B680F"/>
    <w:rsid w:val="007B69C1"/>
    <w:rsid w:val="007B7024"/>
    <w:rsid w:val="007B7155"/>
    <w:rsid w:val="007B753F"/>
    <w:rsid w:val="007C02AF"/>
    <w:rsid w:val="007C0466"/>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66"/>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63"/>
    <w:rsid w:val="007C6AAA"/>
    <w:rsid w:val="007C6D46"/>
    <w:rsid w:val="007C6F42"/>
    <w:rsid w:val="007C6FB1"/>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085"/>
    <w:rsid w:val="007D24B3"/>
    <w:rsid w:val="007D25BE"/>
    <w:rsid w:val="007D298D"/>
    <w:rsid w:val="007D2F38"/>
    <w:rsid w:val="007D2F98"/>
    <w:rsid w:val="007D3D42"/>
    <w:rsid w:val="007D3EA8"/>
    <w:rsid w:val="007D4258"/>
    <w:rsid w:val="007D42C3"/>
    <w:rsid w:val="007D4421"/>
    <w:rsid w:val="007D5120"/>
    <w:rsid w:val="007D51E1"/>
    <w:rsid w:val="007D5346"/>
    <w:rsid w:val="007D57AF"/>
    <w:rsid w:val="007D5BB5"/>
    <w:rsid w:val="007D6954"/>
    <w:rsid w:val="007D6972"/>
    <w:rsid w:val="007D71E1"/>
    <w:rsid w:val="007D7C7D"/>
    <w:rsid w:val="007D7E79"/>
    <w:rsid w:val="007E0248"/>
    <w:rsid w:val="007E0268"/>
    <w:rsid w:val="007E0279"/>
    <w:rsid w:val="007E0642"/>
    <w:rsid w:val="007E06DB"/>
    <w:rsid w:val="007E1004"/>
    <w:rsid w:val="007E135A"/>
    <w:rsid w:val="007E14FC"/>
    <w:rsid w:val="007E1A90"/>
    <w:rsid w:val="007E2133"/>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68F8"/>
    <w:rsid w:val="007E6A3B"/>
    <w:rsid w:val="007E6AFA"/>
    <w:rsid w:val="007E6D40"/>
    <w:rsid w:val="007E7252"/>
    <w:rsid w:val="007E72E4"/>
    <w:rsid w:val="007E7A10"/>
    <w:rsid w:val="007E7F63"/>
    <w:rsid w:val="007F018C"/>
    <w:rsid w:val="007F0775"/>
    <w:rsid w:val="007F0E53"/>
    <w:rsid w:val="007F1056"/>
    <w:rsid w:val="007F1AFE"/>
    <w:rsid w:val="007F1BA2"/>
    <w:rsid w:val="007F26E3"/>
    <w:rsid w:val="007F2A5F"/>
    <w:rsid w:val="007F3469"/>
    <w:rsid w:val="007F35AA"/>
    <w:rsid w:val="007F447D"/>
    <w:rsid w:val="007F4708"/>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9EC"/>
    <w:rsid w:val="00801D96"/>
    <w:rsid w:val="008020CC"/>
    <w:rsid w:val="0080323C"/>
    <w:rsid w:val="008036CF"/>
    <w:rsid w:val="0080378B"/>
    <w:rsid w:val="00803BB7"/>
    <w:rsid w:val="00803C11"/>
    <w:rsid w:val="00803D6D"/>
    <w:rsid w:val="00803E07"/>
    <w:rsid w:val="008047B0"/>
    <w:rsid w:val="00804823"/>
    <w:rsid w:val="00804894"/>
    <w:rsid w:val="00804BC2"/>
    <w:rsid w:val="00804DCF"/>
    <w:rsid w:val="00804ECF"/>
    <w:rsid w:val="00805000"/>
    <w:rsid w:val="0080501E"/>
    <w:rsid w:val="00805314"/>
    <w:rsid w:val="008054B7"/>
    <w:rsid w:val="008056CA"/>
    <w:rsid w:val="008057E8"/>
    <w:rsid w:val="00805ADB"/>
    <w:rsid w:val="00805B85"/>
    <w:rsid w:val="00805BB0"/>
    <w:rsid w:val="008061F3"/>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20AE"/>
    <w:rsid w:val="00812221"/>
    <w:rsid w:val="00812337"/>
    <w:rsid w:val="00812710"/>
    <w:rsid w:val="0081282C"/>
    <w:rsid w:val="00812B03"/>
    <w:rsid w:val="00813460"/>
    <w:rsid w:val="008138EB"/>
    <w:rsid w:val="00813A64"/>
    <w:rsid w:val="00813EA7"/>
    <w:rsid w:val="0081404C"/>
    <w:rsid w:val="0081429C"/>
    <w:rsid w:val="0081435F"/>
    <w:rsid w:val="0081449E"/>
    <w:rsid w:val="00814ED2"/>
    <w:rsid w:val="00814F6F"/>
    <w:rsid w:val="00815060"/>
    <w:rsid w:val="00815254"/>
    <w:rsid w:val="0081536D"/>
    <w:rsid w:val="008153B1"/>
    <w:rsid w:val="0081569E"/>
    <w:rsid w:val="008156A4"/>
    <w:rsid w:val="008157D6"/>
    <w:rsid w:val="00815A1D"/>
    <w:rsid w:val="00815A2A"/>
    <w:rsid w:val="00815A51"/>
    <w:rsid w:val="00815CE1"/>
    <w:rsid w:val="0081604B"/>
    <w:rsid w:val="0081676D"/>
    <w:rsid w:val="00816D41"/>
    <w:rsid w:val="0081701D"/>
    <w:rsid w:val="00817139"/>
    <w:rsid w:val="008173AD"/>
    <w:rsid w:val="008177EC"/>
    <w:rsid w:val="00817DA3"/>
    <w:rsid w:val="0082039A"/>
    <w:rsid w:val="0082054C"/>
    <w:rsid w:val="008205BC"/>
    <w:rsid w:val="00820966"/>
    <w:rsid w:val="00820F57"/>
    <w:rsid w:val="0082119F"/>
    <w:rsid w:val="00821B17"/>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877"/>
    <w:rsid w:val="008268A1"/>
    <w:rsid w:val="00826B3A"/>
    <w:rsid w:val="0082777F"/>
    <w:rsid w:val="0082788A"/>
    <w:rsid w:val="00827914"/>
    <w:rsid w:val="00827931"/>
    <w:rsid w:val="00827C76"/>
    <w:rsid w:val="00827D59"/>
    <w:rsid w:val="00830527"/>
    <w:rsid w:val="0083153B"/>
    <w:rsid w:val="00831584"/>
    <w:rsid w:val="008315C4"/>
    <w:rsid w:val="0083164C"/>
    <w:rsid w:val="00831CA9"/>
    <w:rsid w:val="00831E9D"/>
    <w:rsid w:val="00832154"/>
    <w:rsid w:val="008324E0"/>
    <w:rsid w:val="008328DD"/>
    <w:rsid w:val="00832AC0"/>
    <w:rsid w:val="00832C35"/>
    <w:rsid w:val="00832CF8"/>
    <w:rsid w:val="00833AC3"/>
    <w:rsid w:val="00833B9B"/>
    <w:rsid w:val="008341B7"/>
    <w:rsid w:val="00834552"/>
    <w:rsid w:val="0083463C"/>
    <w:rsid w:val="00834885"/>
    <w:rsid w:val="008348B6"/>
    <w:rsid w:val="00834BA0"/>
    <w:rsid w:val="00834EAD"/>
    <w:rsid w:val="008353D3"/>
    <w:rsid w:val="008355E1"/>
    <w:rsid w:val="008357FC"/>
    <w:rsid w:val="00835F29"/>
    <w:rsid w:val="00836263"/>
    <w:rsid w:val="008363AD"/>
    <w:rsid w:val="00836BCC"/>
    <w:rsid w:val="00836D8D"/>
    <w:rsid w:val="00836E7C"/>
    <w:rsid w:val="008373B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30C"/>
    <w:rsid w:val="0084459D"/>
    <w:rsid w:val="00844778"/>
    <w:rsid w:val="00844B38"/>
    <w:rsid w:val="00844D15"/>
    <w:rsid w:val="00844DF0"/>
    <w:rsid w:val="00844F3E"/>
    <w:rsid w:val="00845436"/>
    <w:rsid w:val="00845D7E"/>
    <w:rsid w:val="00847073"/>
    <w:rsid w:val="008471F0"/>
    <w:rsid w:val="00847472"/>
    <w:rsid w:val="008478B5"/>
    <w:rsid w:val="0084797D"/>
    <w:rsid w:val="00847996"/>
    <w:rsid w:val="00847C43"/>
    <w:rsid w:val="00847C61"/>
    <w:rsid w:val="00847D17"/>
    <w:rsid w:val="00850164"/>
    <w:rsid w:val="00850338"/>
    <w:rsid w:val="0085036F"/>
    <w:rsid w:val="008504C1"/>
    <w:rsid w:val="00850998"/>
    <w:rsid w:val="00850F42"/>
    <w:rsid w:val="008513F7"/>
    <w:rsid w:val="0085148C"/>
    <w:rsid w:val="00851581"/>
    <w:rsid w:val="008517F9"/>
    <w:rsid w:val="0085181E"/>
    <w:rsid w:val="008520E8"/>
    <w:rsid w:val="00852346"/>
    <w:rsid w:val="00852672"/>
    <w:rsid w:val="00852BF4"/>
    <w:rsid w:val="00852F68"/>
    <w:rsid w:val="00852F9C"/>
    <w:rsid w:val="008531DD"/>
    <w:rsid w:val="0085321E"/>
    <w:rsid w:val="00853800"/>
    <w:rsid w:val="00853AE6"/>
    <w:rsid w:val="00853DF9"/>
    <w:rsid w:val="00853F5D"/>
    <w:rsid w:val="008543A9"/>
    <w:rsid w:val="00854535"/>
    <w:rsid w:val="0085464F"/>
    <w:rsid w:val="00854D40"/>
    <w:rsid w:val="008554F0"/>
    <w:rsid w:val="00855B47"/>
    <w:rsid w:val="00855E65"/>
    <w:rsid w:val="008561F9"/>
    <w:rsid w:val="00856A2C"/>
    <w:rsid w:val="00856B38"/>
    <w:rsid w:val="0085713A"/>
    <w:rsid w:val="00857441"/>
    <w:rsid w:val="00857A38"/>
    <w:rsid w:val="00857F48"/>
    <w:rsid w:val="008603DE"/>
    <w:rsid w:val="008605BE"/>
    <w:rsid w:val="00860637"/>
    <w:rsid w:val="00860648"/>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0DD"/>
    <w:rsid w:val="00874664"/>
    <w:rsid w:val="00874AB8"/>
    <w:rsid w:val="00874F16"/>
    <w:rsid w:val="008750EA"/>
    <w:rsid w:val="008751BB"/>
    <w:rsid w:val="00875583"/>
    <w:rsid w:val="00876001"/>
    <w:rsid w:val="00876064"/>
    <w:rsid w:val="008769AD"/>
    <w:rsid w:val="00876D3C"/>
    <w:rsid w:val="00876DC4"/>
    <w:rsid w:val="00876F06"/>
    <w:rsid w:val="0087756D"/>
    <w:rsid w:val="00877CCD"/>
    <w:rsid w:val="008802E4"/>
    <w:rsid w:val="008814A9"/>
    <w:rsid w:val="008814FB"/>
    <w:rsid w:val="00881531"/>
    <w:rsid w:val="008816B3"/>
    <w:rsid w:val="008819F1"/>
    <w:rsid w:val="00881C25"/>
    <w:rsid w:val="008822F9"/>
    <w:rsid w:val="00882539"/>
    <w:rsid w:val="00882D31"/>
    <w:rsid w:val="00882E25"/>
    <w:rsid w:val="00883075"/>
    <w:rsid w:val="008834A2"/>
    <w:rsid w:val="008834FD"/>
    <w:rsid w:val="0088382D"/>
    <w:rsid w:val="008838EA"/>
    <w:rsid w:val="00883A2E"/>
    <w:rsid w:val="00883A8D"/>
    <w:rsid w:val="00883C82"/>
    <w:rsid w:val="00883D19"/>
    <w:rsid w:val="00884179"/>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B61"/>
    <w:rsid w:val="00892C85"/>
    <w:rsid w:val="00892D8D"/>
    <w:rsid w:val="00892D93"/>
    <w:rsid w:val="00892E2C"/>
    <w:rsid w:val="008932E5"/>
    <w:rsid w:val="00893AA4"/>
    <w:rsid w:val="00893AFE"/>
    <w:rsid w:val="00894717"/>
    <w:rsid w:val="00894B6F"/>
    <w:rsid w:val="00894D94"/>
    <w:rsid w:val="008951F1"/>
    <w:rsid w:val="008957AE"/>
    <w:rsid w:val="0089666C"/>
    <w:rsid w:val="00897280"/>
    <w:rsid w:val="00897489"/>
    <w:rsid w:val="00897684"/>
    <w:rsid w:val="00897AFC"/>
    <w:rsid w:val="00897E24"/>
    <w:rsid w:val="008A0BAD"/>
    <w:rsid w:val="008A0CD8"/>
    <w:rsid w:val="008A1614"/>
    <w:rsid w:val="008A1737"/>
    <w:rsid w:val="008A1963"/>
    <w:rsid w:val="008A1C15"/>
    <w:rsid w:val="008A1D6B"/>
    <w:rsid w:val="008A2158"/>
    <w:rsid w:val="008A2168"/>
    <w:rsid w:val="008A269F"/>
    <w:rsid w:val="008A27DB"/>
    <w:rsid w:val="008A288C"/>
    <w:rsid w:val="008A2F3C"/>
    <w:rsid w:val="008A356B"/>
    <w:rsid w:val="008A3708"/>
    <w:rsid w:val="008A3D64"/>
    <w:rsid w:val="008A3F30"/>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22C"/>
    <w:rsid w:val="008B452C"/>
    <w:rsid w:val="008B4536"/>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1C7B"/>
    <w:rsid w:val="008C240B"/>
    <w:rsid w:val="008C30B5"/>
    <w:rsid w:val="008C3201"/>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59"/>
    <w:rsid w:val="008D19DE"/>
    <w:rsid w:val="008D1A71"/>
    <w:rsid w:val="008D1D7C"/>
    <w:rsid w:val="008D1E57"/>
    <w:rsid w:val="008D219B"/>
    <w:rsid w:val="008D2727"/>
    <w:rsid w:val="008D2A43"/>
    <w:rsid w:val="008D2EF6"/>
    <w:rsid w:val="008D2F4F"/>
    <w:rsid w:val="008D3175"/>
    <w:rsid w:val="008D32D9"/>
    <w:rsid w:val="008D3690"/>
    <w:rsid w:val="008D36C8"/>
    <w:rsid w:val="008D3718"/>
    <w:rsid w:val="008D39B5"/>
    <w:rsid w:val="008D3AF9"/>
    <w:rsid w:val="008D4066"/>
    <w:rsid w:val="008D4269"/>
    <w:rsid w:val="008D43CE"/>
    <w:rsid w:val="008D4446"/>
    <w:rsid w:val="008D46A8"/>
    <w:rsid w:val="008D46CF"/>
    <w:rsid w:val="008D5370"/>
    <w:rsid w:val="008D5415"/>
    <w:rsid w:val="008D5867"/>
    <w:rsid w:val="008D5C7A"/>
    <w:rsid w:val="008D6064"/>
    <w:rsid w:val="008D6173"/>
    <w:rsid w:val="008D621E"/>
    <w:rsid w:val="008D6A73"/>
    <w:rsid w:val="008D704F"/>
    <w:rsid w:val="008D7096"/>
    <w:rsid w:val="008D7F8E"/>
    <w:rsid w:val="008E0587"/>
    <w:rsid w:val="008E17E9"/>
    <w:rsid w:val="008E18B1"/>
    <w:rsid w:val="008E1E1B"/>
    <w:rsid w:val="008E2000"/>
    <w:rsid w:val="008E20EF"/>
    <w:rsid w:val="008E2296"/>
    <w:rsid w:val="008E2529"/>
    <w:rsid w:val="008E29B7"/>
    <w:rsid w:val="008E2B50"/>
    <w:rsid w:val="008E2CB9"/>
    <w:rsid w:val="008E2E55"/>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E7CD1"/>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408"/>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2FD"/>
    <w:rsid w:val="00900A04"/>
    <w:rsid w:val="00900B8C"/>
    <w:rsid w:val="00900D36"/>
    <w:rsid w:val="00901210"/>
    <w:rsid w:val="0090219F"/>
    <w:rsid w:val="00902297"/>
    <w:rsid w:val="009022C7"/>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50E"/>
    <w:rsid w:val="009078B3"/>
    <w:rsid w:val="00907918"/>
    <w:rsid w:val="00907BEF"/>
    <w:rsid w:val="0091015B"/>
    <w:rsid w:val="009107AC"/>
    <w:rsid w:val="00910D71"/>
    <w:rsid w:val="0091125C"/>
    <w:rsid w:val="0091165B"/>
    <w:rsid w:val="009122EC"/>
    <w:rsid w:val="00912633"/>
    <w:rsid w:val="00912662"/>
    <w:rsid w:val="009129DF"/>
    <w:rsid w:val="0091312C"/>
    <w:rsid w:val="009134F8"/>
    <w:rsid w:val="009135DB"/>
    <w:rsid w:val="00913772"/>
    <w:rsid w:val="009139E1"/>
    <w:rsid w:val="00913B4E"/>
    <w:rsid w:val="00913BA3"/>
    <w:rsid w:val="00913F11"/>
    <w:rsid w:val="009147E7"/>
    <w:rsid w:val="00914CED"/>
    <w:rsid w:val="009150FE"/>
    <w:rsid w:val="00915929"/>
    <w:rsid w:val="00915AB9"/>
    <w:rsid w:val="00915AF6"/>
    <w:rsid w:val="00915BEB"/>
    <w:rsid w:val="00915C8E"/>
    <w:rsid w:val="00916893"/>
    <w:rsid w:val="00916ACF"/>
    <w:rsid w:val="0091717F"/>
    <w:rsid w:val="00917B4C"/>
    <w:rsid w:val="00917B80"/>
    <w:rsid w:val="00920196"/>
    <w:rsid w:val="009205E8"/>
    <w:rsid w:val="00920AEC"/>
    <w:rsid w:val="009210E7"/>
    <w:rsid w:val="009211FB"/>
    <w:rsid w:val="00921908"/>
    <w:rsid w:val="00921C26"/>
    <w:rsid w:val="00921FBF"/>
    <w:rsid w:val="00922B5E"/>
    <w:rsid w:val="00922B5F"/>
    <w:rsid w:val="00922C1D"/>
    <w:rsid w:val="00922C97"/>
    <w:rsid w:val="0092302F"/>
    <w:rsid w:val="009232F0"/>
    <w:rsid w:val="009235CC"/>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708E"/>
    <w:rsid w:val="00927197"/>
    <w:rsid w:val="009278E3"/>
    <w:rsid w:val="00927A23"/>
    <w:rsid w:val="00927B4D"/>
    <w:rsid w:val="00927BE4"/>
    <w:rsid w:val="00927F8D"/>
    <w:rsid w:val="009304D5"/>
    <w:rsid w:val="009305FD"/>
    <w:rsid w:val="00930903"/>
    <w:rsid w:val="009309A4"/>
    <w:rsid w:val="00930BD8"/>
    <w:rsid w:val="00930D85"/>
    <w:rsid w:val="00931A81"/>
    <w:rsid w:val="00931D01"/>
    <w:rsid w:val="009323B5"/>
    <w:rsid w:val="0093248B"/>
    <w:rsid w:val="00932D40"/>
    <w:rsid w:val="00932F5C"/>
    <w:rsid w:val="009331CB"/>
    <w:rsid w:val="009334C2"/>
    <w:rsid w:val="009339E2"/>
    <w:rsid w:val="00933A5E"/>
    <w:rsid w:val="00933D09"/>
    <w:rsid w:val="00933E4F"/>
    <w:rsid w:val="00934237"/>
    <w:rsid w:val="009342CD"/>
    <w:rsid w:val="009345B3"/>
    <w:rsid w:val="009346C9"/>
    <w:rsid w:val="009346F1"/>
    <w:rsid w:val="00934D69"/>
    <w:rsid w:val="00934E6B"/>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4E8"/>
    <w:rsid w:val="00943565"/>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AFC"/>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6447"/>
    <w:rsid w:val="0095661B"/>
    <w:rsid w:val="00956B35"/>
    <w:rsid w:val="00956C4B"/>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B1D"/>
    <w:rsid w:val="00962C90"/>
    <w:rsid w:val="00962CE4"/>
    <w:rsid w:val="0096343D"/>
    <w:rsid w:val="00963D1A"/>
    <w:rsid w:val="00963D7E"/>
    <w:rsid w:val="00964036"/>
    <w:rsid w:val="00964130"/>
    <w:rsid w:val="0096473B"/>
    <w:rsid w:val="00964CDD"/>
    <w:rsid w:val="00964E02"/>
    <w:rsid w:val="0096512F"/>
    <w:rsid w:val="009653D5"/>
    <w:rsid w:val="00965BFF"/>
    <w:rsid w:val="00965FE0"/>
    <w:rsid w:val="009660A0"/>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91E"/>
    <w:rsid w:val="00970E02"/>
    <w:rsid w:val="00970E75"/>
    <w:rsid w:val="009711FC"/>
    <w:rsid w:val="0097138D"/>
    <w:rsid w:val="00971AFE"/>
    <w:rsid w:val="00971B21"/>
    <w:rsid w:val="00971D0F"/>
    <w:rsid w:val="00971F3D"/>
    <w:rsid w:val="00972453"/>
    <w:rsid w:val="00972904"/>
    <w:rsid w:val="00972B09"/>
    <w:rsid w:val="00972CB2"/>
    <w:rsid w:val="00972E10"/>
    <w:rsid w:val="00973112"/>
    <w:rsid w:val="00973CD9"/>
    <w:rsid w:val="00973D59"/>
    <w:rsid w:val="00973F03"/>
    <w:rsid w:val="009744DC"/>
    <w:rsid w:val="009749D9"/>
    <w:rsid w:val="00975634"/>
    <w:rsid w:val="00975944"/>
    <w:rsid w:val="00975FA1"/>
    <w:rsid w:val="0097683C"/>
    <w:rsid w:val="00976A0B"/>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0F"/>
    <w:rsid w:val="00987F13"/>
    <w:rsid w:val="009907CD"/>
    <w:rsid w:val="00990AE5"/>
    <w:rsid w:val="00990F3A"/>
    <w:rsid w:val="00991151"/>
    <w:rsid w:val="00991F66"/>
    <w:rsid w:val="009920D7"/>
    <w:rsid w:val="0099256C"/>
    <w:rsid w:val="009926C9"/>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15D"/>
    <w:rsid w:val="00995281"/>
    <w:rsid w:val="009959DC"/>
    <w:rsid w:val="00995CAB"/>
    <w:rsid w:val="00995E49"/>
    <w:rsid w:val="00996150"/>
    <w:rsid w:val="00996781"/>
    <w:rsid w:val="009967E9"/>
    <w:rsid w:val="009A01F7"/>
    <w:rsid w:val="009A02B0"/>
    <w:rsid w:val="009A0688"/>
    <w:rsid w:val="009A0741"/>
    <w:rsid w:val="009A0D79"/>
    <w:rsid w:val="009A118D"/>
    <w:rsid w:val="009A12A9"/>
    <w:rsid w:val="009A16BF"/>
    <w:rsid w:val="009A1A1D"/>
    <w:rsid w:val="009A1B15"/>
    <w:rsid w:val="009A1C33"/>
    <w:rsid w:val="009A1F7B"/>
    <w:rsid w:val="009A1FDC"/>
    <w:rsid w:val="009A293E"/>
    <w:rsid w:val="009A3443"/>
    <w:rsid w:val="009A36DB"/>
    <w:rsid w:val="009A44AE"/>
    <w:rsid w:val="009A44BD"/>
    <w:rsid w:val="009A44DD"/>
    <w:rsid w:val="009A4C4D"/>
    <w:rsid w:val="009A4D4E"/>
    <w:rsid w:val="009A62F1"/>
    <w:rsid w:val="009A6682"/>
    <w:rsid w:val="009A7051"/>
    <w:rsid w:val="009A719E"/>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3C86"/>
    <w:rsid w:val="009B425B"/>
    <w:rsid w:val="009B468A"/>
    <w:rsid w:val="009B48A7"/>
    <w:rsid w:val="009B4D7D"/>
    <w:rsid w:val="009B4DEC"/>
    <w:rsid w:val="009B52C6"/>
    <w:rsid w:val="009B52EE"/>
    <w:rsid w:val="009B5393"/>
    <w:rsid w:val="009B5507"/>
    <w:rsid w:val="009B5746"/>
    <w:rsid w:val="009B5AC8"/>
    <w:rsid w:val="009B6E40"/>
    <w:rsid w:val="009B6FE1"/>
    <w:rsid w:val="009B7E7E"/>
    <w:rsid w:val="009C0034"/>
    <w:rsid w:val="009C073C"/>
    <w:rsid w:val="009C07F9"/>
    <w:rsid w:val="009C0C2D"/>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BCC"/>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2DDA"/>
    <w:rsid w:val="009E31D4"/>
    <w:rsid w:val="009E3CD2"/>
    <w:rsid w:val="009E3D24"/>
    <w:rsid w:val="009E3FD3"/>
    <w:rsid w:val="009E41D8"/>
    <w:rsid w:val="009E45F6"/>
    <w:rsid w:val="009E4639"/>
    <w:rsid w:val="009E55FA"/>
    <w:rsid w:val="009E5883"/>
    <w:rsid w:val="009E7072"/>
    <w:rsid w:val="009E73E4"/>
    <w:rsid w:val="009E78E2"/>
    <w:rsid w:val="009E7F9F"/>
    <w:rsid w:val="009F0850"/>
    <w:rsid w:val="009F09A5"/>
    <w:rsid w:val="009F0EAA"/>
    <w:rsid w:val="009F1499"/>
    <w:rsid w:val="009F1F2E"/>
    <w:rsid w:val="009F1F48"/>
    <w:rsid w:val="009F2C2D"/>
    <w:rsid w:val="009F34E6"/>
    <w:rsid w:val="009F38A8"/>
    <w:rsid w:val="009F39DA"/>
    <w:rsid w:val="009F4091"/>
    <w:rsid w:val="009F43D4"/>
    <w:rsid w:val="009F43DF"/>
    <w:rsid w:val="009F4661"/>
    <w:rsid w:val="009F4908"/>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346"/>
    <w:rsid w:val="00A0049E"/>
    <w:rsid w:val="00A00950"/>
    <w:rsid w:val="00A014B3"/>
    <w:rsid w:val="00A01600"/>
    <w:rsid w:val="00A01671"/>
    <w:rsid w:val="00A0195E"/>
    <w:rsid w:val="00A01CD5"/>
    <w:rsid w:val="00A01D7E"/>
    <w:rsid w:val="00A023DD"/>
    <w:rsid w:val="00A02FDC"/>
    <w:rsid w:val="00A0338B"/>
    <w:rsid w:val="00A0375A"/>
    <w:rsid w:val="00A03863"/>
    <w:rsid w:val="00A0463B"/>
    <w:rsid w:val="00A04E11"/>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2597"/>
    <w:rsid w:val="00A1262D"/>
    <w:rsid w:val="00A12736"/>
    <w:rsid w:val="00A12E6F"/>
    <w:rsid w:val="00A13725"/>
    <w:rsid w:val="00A139F7"/>
    <w:rsid w:val="00A13FC1"/>
    <w:rsid w:val="00A14676"/>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8B4"/>
    <w:rsid w:val="00A16B63"/>
    <w:rsid w:val="00A17660"/>
    <w:rsid w:val="00A17A43"/>
    <w:rsid w:val="00A17AC6"/>
    <w:rsid w:val="00A2014F"/>
    <w:rsid w:val="00A20373"/>
    <w:rsid w:val="00A20696"/>
    <w:rsid w:val="00A20AE5"/>
    <w:rsid w:val="00A20CCC"/>
    <w:rsid w:val="00A20D49"/>
    <w:rsid w:val="00A20F5C"/>
    <w:rsid w:val="00A21308"/>
    <w:rsid w:val="00A215E7"/>
    <w:rsid w:val="00A21691"/>
    <w:rsid w:val="00A21774"/>
    <w:rsid w:val="00A21F26"/>
    <w:rsid w:val="00A2210D"/>
    <w:rsid w:val="00A2271F"/>
    <w:rsid w:val="00A2291E"/>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E7B"/>
    <w:rsid w:val="00A30799"/>
    <w:rsid w:val="00A309EA"/>
    <w:rsid w:val="00A30BA1"/>
    <w:rsid w:val="00A311F0"/>
    <w:rsid w:val="00A313EA"/>
    <w:rsid w:val="00A315D1"/>
    <w:rsid w:val="00A31E02"/>
    <w:rsid w:val="00A321AF"/>
    <w:rsid w:val="00A3227D"/>
    <w:rsid w:val="00A32A5D"/>
    <w:rsid w:val="00A32CAB"/>
    <w:rsid w:val="00A32D76"/>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15"/>
    <w:rsid w:val="00A35DBC"/>
    <w:rsid w:val="00A3671B"/>
    <w:rsid w:val="00A37197"/>
    <w:rsid w:val="00A372ED"/>
    <w:rsid w:val="00A37D1B"/>
    <w:rsid w:val="00A401C7"/>
    <w:rsid w:val="00A40237"/>
    <w:rsid w:val="00A40376"/>
    <w:rsid w:val="00A40BFA"/>
    <w:rsid w:val="00A414EE"/>
    <w:rsid w:val="00A41513"/>
    <w:rsid w:val="00A416CD"/>
    <w:rsid w:val="00A41C1E"/>
    <w:rsid w:val="00A4324F"/>
    <w:rsid w:val="00A43505"/>
    <w:rsid w:val="00A43B07"/>
    <w:rsid w:val="00A43B41"/>
    <w:rsid w:val="00A449B5"/>
    <w:rsid w:val="00A44AE1"/>
    <w:rsid w:val="00A44CCA"/>
    <w:rsid w:val="00A44DD7"/>
    <w:rsid w:val="00A4570A"/>
    <w:rsid w:val="00A45853"/>
    <w:rsid w:val="00A46094"/>
    <w:rsid w:val="00A46198"/>
    <w:rsid w:val="00A46F04"/>
    <w:rsid w:val="00A470A9"/>
    <w:rsid w:val="00A47203"/>
    <w:rsid w:val="00A4732E"/>
    <w:rsid w:val="00A47565"/>
    <w:rsid w:val="00A47924"/>
    <w:rsid w:val="00A505F9"/>
    <w:rsid w:val="00A50A6E"/>
    <w:rsid w:val="00A51025"/>
    <w:rsid w:val="00A5115B"/>
    <w:rsid w:val="00A51773"/>
    <w:rsid w:val="00A5178C"/>
    <w:rsid w:val="00A51983"/>
    <w:rsid w:val="00A51A2C"/>
    <w:rsid w:val="00A51B19"/>
    <w:rsid w:val="00A51B83"/>
    <w:rsid w:val="00A51BC9"/>
    <w:rsid w:val="00A51FC4"/>
    <w:rsid w:val="00A521F2"/>
    <w:rsid w:val="00A5257D"/>
    <w:rsid w:val="00A52591"/>
    <w:rsid w:val="00A52864"/>
    <w:rsid w:val="00A530C9"/>
    <w:rsid w:val="00A531A5"/>
    <w:rsid w:val="00A5331D"/>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70F"/>
    <w:rsid w:val="00A60E21"/>
    <w:rsid w:val="00A60EBB"/>
    <w:rsid w:val="00A60FBD"/>
    <w:rsid w:val="00A61258"/>
    <w:rsid w:val="00A6135D"/>
    <w:rsid w:val="00A614A3"/>
    <w:rsid w:val="00A61FFB"/>
    <w:rsid w:val="00A6229F"/>
    <w:rsid w:val="00A62700"/>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1C1"/>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595"/>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2A43"/>
    <w:rsid w:val="00A82E8C"/>
    <w:rsid w:val="00A8343F"/>
    <w:rsid w:val="00A83639"/>
    <w:rsid w:val="00A83CAB"/>
    <w:rsid w:val="00A83FDD"/>
    <w:rsid w:val="00A8420C"/>
    <w:rsid w:val="00A84ADE"/>
    <w:rsid w:val="00A85290"/>
    <w:rsid w:val="00A85890"/>
    <w:rsid w:val="00A85CDB"/>
    <w:rsid w:val="00A85EDB"/>
    <w:rsid w:val="00A85F80"/>
    <w:rsid w:val="00A8617D"/>
    <w:rsid w:val="00A86A72"/>
    <w:rsid w:val="00A86BAA"/>
    <w:rsid w:val="00A8721D"/>
    <w:rsid w:val="00A87ACF"/>
    <w:rsid w:val="00A87F10"/>
    <w:rsid w:val="00A90135"/>
    <w:rsid w:val="00A90142"/>
    <w:rsid w:val="00A90217"/>
    <w:rsid w:val="00A903E7"/>
    <w:rsid w:val="00A905FF"/>
    <w:rsid w:val="00A9086F"/>
    <w:rsid w:val="00A90B21"/>
    <w:rsid w:val="00A90FDF"/>
    <w:rsid w:val="00A91789"/>
    <w:rsid w:val="00A91BCB"/>
    <w:rsid w:val="00A920AD"/>
    <w:rsid w:val="00A920AF"/>
    <w:rsid w:val="00A9241F"/>
    <w:rsid w:val="00A92572"/>
    <w:rsid w:val="00A92AAE"/>
    <w:rsid w:val="00A9399B"/>
    <w:rsid w:val="00A94046"/>
    <w:rsid w:val="00A944E4"/>
    <w:rsid w:val="00A94513"/>
    <w:rsid w:val="00A94517"/>
    <w:rsid w:val="00A953A0"/>
    <w:rsid w:val="00A953EC"/>
    <w:rsid w:val="00A95486"/>
    <w:rsid w:val="00A95EB5"/>
    <w:rsid w:val="00A95F4A"/>
    <w:rsid w:val="00A95F6E"/>
    <w:rsid w:val="00A963FA"/>
    <w:rsid w:val="00A9656D"/>
    <w:rsid w:val="00A96780"/>
    <w:rsid w:val="00A96926"/>
    <w:rsid w:val="00A971D9"/>
    <w:rsid w:val="00A97324"/>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4F52"/>
    <w:rsid w:val="00AA567A"/>
    <w:rsid w:val="00AA58AB"/>
    <w:rsid w:val="00AA5E07"/>
    <w:rsid w:val="00AA6037"/>
    <w:rsid w:val="00AA67B9"/>
    <w:rsid w:val="00AA67CB"/>
    <w:rsid w:val="00AA7234"/>
    <w:rsid w:val="00AA73A6"/>
    <w:rsid w:val="00AA7592"/>
    <w:rsid w:val="00AA7787"/>
    <w:rsid w:val="00AA7926"/>
    <w:rsid w:val="00AA7C0E"/>
    <w:rsid w:val="00AA7CFF"/>
    <w:rsid w:val="00AB1299"/>
    <w:rsid w:val="00AB143F"/>
    <w:rsid w:val="00AB145B"/>
    <w:rsid w:val="00AB1856"/>
    <w:rsid w:val="00AB1932"/>
    <w:rsid w:val="00AB1DEF"/>
    <w:rsid w:val="00AB1EA9"/>
    <w:rsid w:val="00AB1F4D"/>
    <w:rsid w:val="00AB2195"/>
    <w:rsid w:val="00AB2310"/>
    <w:rsid w:val="00AB257C"/>
    <w:rsid w:val="00AB26D1"/>
    <w:rsid w:val="00AB278F"/>
    <w:rsid w:val="00AB2842"/>
    <w:rsid w:val="00AB28CC"/>
    <w:rsid w:val="00AB30B8"/>
    <w:rsid w:val="00AB3211"/>
    <w:rsid w:val="00AB35EA"/>
    <w:rsid w:val="00AB3D7E"/>
    <w:rsid w:val="00AB4122"/>
    <w:rsid w:val="00AB458F"/>
    <w:rsid w:val="00AB4BAD"/>
    <w:rsid w:val="00AB53D8"/>
    <w:rsid w:val="00AB6B37"/>
    <w:rsid w:val="00AB6B7C"/>
    <w:rsid w:val="00AB6E18"/>
    <w:rsid w:val="00AB6E42"/>
    <w:rsid w:val="00AB70CD"/>
    <w:rsid w:val="00AB711D"/>
    <w:rsid w:val="00AB78AB"/>
    <w:rsid w:val="00AB7944"/>
    <w:rsid w:val="00AB7C59"/>
    <w:rsid w:val="00AB7C78"/>
    <w:rsid w:val="00AB7D36"/>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0C0"/>
    <w:rsid w:val="00AC32DA"/>
    <w:rsid w:val="00AC3329"/>
    <w:rsid w:val="00AC3423"/>
    <w:rsid w:val="00AC3463"/>
    <w:rsid w:val="00AC35B9"/>
    <w:rsid w:val="00AC35F1"/>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1EA"/>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5E8"/>
    <w:rsid w:val="00AD37AD"/>
    <w:rsid w:val="00AD37BF"/>
    <w:rsid w:val="00AD3A72"/>
    <w:rsid w:val="00AD3AF6"/>
    <w:rsid w:val="00AD3E69"/>
    <w:rsid w:val="00AD3F63"/>
    <w:rsid w:val="00AD40E7"/>
    <w:rsid w:val="00AD506C"/>
    <w:rsid w:val="00AD55D1"/>
    <w:rsid w:val="00AD5A09"/>
    <w:rsid w:val="00AD5E86"/>
    <w:rsid w:val="00AD5F7D"/>
    <w:rsid w:val="00AD6453"/>
    <w:rsid w:val="00AD6537"/>
    <w:rsid w:val="00AD6CD4"/>
    <w:rsid w:val="00AD7034"/>
    <w:rsid w:val="00AD7150"/>
    <w:rsid w:val="00AD7368"/>
    <w:rsid w:val="00AD7871"/>
    <w:rsid w:val="00AD7AD8"/>
    <w:rsid w:val="00AE0403"/>
    <w:rsid w:val="00AE040B"/>
    <w:rsid w:val="00AE0E11"/>
    <w:rsid w:val="00AE1356"/>
    <w:rsid w:val="00AE1553"/>
    <w:rsid w:val="00AE1894"/>
    <w:rsid w:val="00AE199E"/>
    <w:rsid w:val="00AE1E2C"/>
    <w:rsid w:val="00AE24A4"/>
    <w:rsid w:val="00AE286F"/>
    <w:rsid w:val="00AE315B"/>
    <w:rsid w:val="00AE3214"/>
    <w:rsid w:val="00AE3A31"/>
    <w:rsid w:val="00AE3E20"/>
    <w:rsid w:val="00AE4037"/>
    <w:rsid w:val="00AE439C"/>
    <w:rsid w:val="00AE519A"/>
    <w:rsid w:val="00AE57EA"/>
    <w:rsid w:val="00AE59B2"/>
    <w:rsid w:val="00AE5B98"/>
    <w:rsid w:val="00AE5FB7"/>
    <w:rsid w:val="00AE755E"/>
    <w:rsid w:val="00AE7619"/>
    <w:rsid w:val="00AE7EB7"/>
    <w:rsid w:val="00AF00E6"/>
    <w:rsid w:val="00AF04B0"/>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56"/>
    <w:rsid w:val="00AF3FBB"/>
    <w:rsid w:val="00AF4688"/>
    <w:rsid w:val="00AF49E8"/>
    <w:rsid w:val="00AF4EA8"/>
    <w:rsid w:val="00AF50AC"/>
    <w:rsid w:val="00AF51B4"/>
    <w:rsid w:val="00AF53FB"/>
    <w:rsid w:val="00AF54F6"/>
    <w:rsid w:val="00AF5812"/>
    <w:rsid w:val="00AF593D"/>
    <w:rsid w:val="00AF59F4"/>
    <w:rsid w:val="00AF6056"/>
    <w:rsid w:val="00AF63FF"/>
    <w:rsid w:val="00AF6577"/>
    <w:rsid w:val="00AF6698"/>
    <w:rsid w:val="00AF6D3D"/>
    <w:rsid w:val="00AF75F0"/>
    <w:rsid w:val="00AF767A"/>
    <w:rsid w:val="00AF7D56"/>
    <w:rsid w:val="00AF7F3A"/>
    <w:rsid w:val="00B004EE"/>
    <w:rsid w:val="00B01706"/>
    <w:rsid w:val="00B024D5"/>
    <w:rsid w:val="00B02938"/>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07F90"/>
    <w:rsid w:val="00B1045B"/>
    <w:rsid w:val="00B10A71"/>
    <w:rsid w:val="00B1109B"/>
    <w:rsid w:val="00B1135F"/>
    <w:rsid w:val="00B11708"/>
    <w:rsid w:val="00B11943"/>
    <w:rsid w:val="00B11A1C"/>
    <w:rsid w:val="00B11D15"/>
    <w:rsid w:val="00B11DDF"/>
    <w:rsid w:val="00B12029"/>
    <w:rsid w:val="00B12049"/>
    <w:rsid w:val="00B12836"/>
    <w:rsid w:val="00B1284C"/>
    <w:rsid w:val="00B128F0"/>
    <w:rsid w:val="00B12D2C"/>
    <w:rsid w:val="00B12E60"/>
    <w:rsid w:val="00B12F5E"/>
    <w:rsid w:val="00B1324C"/>
    <w:rsid w:val="00B13250"/>
    <w:rsid w:val="00B132CD"/>
    <w:rsid w:val="00B13A97"/>
    <w:rsid w:val="00B13DA1"/>
    <w:rsid w:val="00B14073"/>
    <w:rsid w:val="00B14139"/>
    <w:rsid w:val="00B1473A"/>
    <w:rsid w:val="00B14CAD"/>
    <w:rsid w:val="00B14D32"/>
    <w:rsid w:val="00B14F6E"/>
    <w:rsid w:val="00B1502D"/>
    <w:rsid w:val="00B1534A"/>
    <w:rsid w:val="00B1572E"/>
    <w:rsid w:val="00B1612E"/>
    <w:rsid w:val="00B16143"/>
    <w:rsid w:val="00B16428"/>
    <w:rsid w:val="00B16439"/>
    <w:rsid w:val="00B16963"/>
    <w:rsid w:val="00B1752F"/>
    <w:rsid w:val="00B17683"/>
    <w:rsid w:val="00B17CA1"/>
    <w:rsid w:val="00B17F14"/>
    <w:rsid w:val="00B17FA1"/>
    <w:rsid w:val="00B204C6"/>
    <w:rsid w:val="00B20626"/>
    <w:rsid w:val="00B20664"/>
    <w:rsid w:val="00B20C7F"/>
    <w:rsid w:val="00B20F87"/>
    <w:rsid w:val="00B2125C"/>
    <w:rsid w:val="00B21726"/>
    <w:rsid w:val="00B2184F"/>
    <w:rsid w:val="00B2249B"/>
    <w:rsid w:val="00B22640"/>
    <w:rsid w:val="00B22DF1"/>
    <w:rsid w:val="00B22FC1"/>
    <w:rsid w:val="00B23CEE"/>
    <w:rsid w:val="00B24715"/>
    <w:rsid w:val="00B2487D"/>
    <w:rsid w:val="00B24987"/>
    <w:rsid w:val="00B25158"/>
    <w:rsid w:val="00B251BE"/>
    <w:rsid w:val="00B255C7"/>
    <w:rsid w:val="00B2561A"/>
    <w:rsid w:val="00B25814"/>
    <w:rsid w:val="00B2614A"/>
    <w:rsid w:val="00B26F0D"/>
    <w:rsid w:val="00B27263"/>
    <w:rsid w:val="00B272B6"/>
    <w:rsid w:val="00B27B59"/>
    <w:rsid w:val="00B27D54"/>
    <w:rsid w:val="00B3000D"/>
    <w:rsid w:val="00B30290"/>
    <w:rsid w:val="00B303A2"/>
    <w:rsid w:val="00B308E9"/>
    <w:rsid w:val="00B30C8C"/>
    <w:rsid w:val="00B31061"/>
    <w:rsid w:val="00B311D7"/>
    <w:rsid w:val="00B31390"/>
    <w:rsid w:val="00B319DB"/>
    <w:rsid w:val="00B31B85"/>
    <w:rsid w:val="00B31C93"/>
    <w:rsid w:val="00B31CC2"/>
    <w:rsid w:val="00B31E65"/>
    <w:rsid w:val="00B31FDD"/>
    <w:rsid w:val="00B325CC"/>
    <w:rsid w:val="00B328AB"/>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5F8"/>
    <w:rsid w:val="00B41848"/>
    <w:rsid w:val="00B41A46"/>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47C36"/>
    <w:rsid w:val="00B50159"/>
    <w:rsid w:val="00B50395"/>
    <w:rsid w:val="00B506CB"/>
    <w:rsid w:val="00B50850"/>
    <w:rsid w:val="00B50B98"/>
    <w:rsid w:val="00B50C43"/>
    <w:rsid w:val="00B50FA6"/>
    <w:rsid w:val="00B510D4"/>
    <w:rsid w:val="00B5152F"/>
    <w:rsid w:val="00B5153A"/>
    <w:rsid w:val="00B5165D"/>
    <w:rsid w:val="00B51A73"/>
    <w:rsid w:val="00B51CCB"/>
    <w:rsid w:val="00B51FAB"/>
    <w:rsid w:val="00B520B8"/>
    <w:rsid w:val="00B521C6"/>
    <w:rsid w:val="00B52BCA"/>
    <w:rsid w:val="00B52CE6"/>
    <w:rsid w:val="00B5349F"/>
    <w:rsid w:val="00B53B58"/>
    <w:rsid w:val="00B53CBA"/>
    <w:rsid w:val="00B54047"/>
    <w:rsid w:val="00B54050"/>
    <w:rsid w:val="00B543B1"/>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38B"/>
    <w:rsid w:val="00B56E0C"/>
    <w:rsid w:val="00B57292"/>
    <w:rsid w:val="00B57BC7"/>
    <w:rsid w:val="00B57EC2"/>
    <w:rsid w:val="00B600D4"/>
    <w:rsid w:val="00B609BD"/>
    <w:rsid w:val="00B60B6C"/>
    <w:rsid w:val="00B60C43"/>
    <w:rsid w:val="00B60DFB"/>
    <w:rsid w:val="00B616CB"/>
    <w:rsid w:val="00B618A5"/>
    <w:rsid w:val="00B61D48"/>
    <w:rsid w:val="00B61EDE"/>
    <w:rsid w:val="00B623FF"/>
    <w:rsid w:val="00B626EC"/>
    <w:rsid w:val="00B6289E"/>
    <w:rsid w:val="00B6299E"/>
    <w:rsid w:val="00B62C4F"/>
    <w:rsid w:val="00B63361"/>
    <w:rsid w:val="00B633CA"/>
    <w:rsid w:val="00B63785"/>
    <w:rsid w:val="00B63B1A"/>
    <w:rsid w:val="00B63BA6"/>
    <w:rsid w:val="00B645AA"/>
    <w:rsid w:val="00B6484C"/>
    <w:rsid w:val="00B64AA1"/>
    <w:rsid w:val="00B64BE2"/>
    <w:rsid w:val="00B64EF1"/>
    <w:rsid w:val="00B6548A"/>
    <w:rsid w:val="00B6578A"/>
    <w:rsid w:val="00B657E1"/>
    <w:rsid w:val="00B65815"/>
    <w:rsid w:val="00B665A1"/>
    <w:rsid w:val="00B66962"/>
    <w:rsid w:val="00B66F2B"/>
    <w:rsid w:val="00B6765D"/>
    <w:rsid w:val="00B67C9F"/>
    <w:rsid w:val="00B703C0"/>
    <w:rsid w:val="00B708D6"/>
    <w:rsid w:val="00B70B4A"/>
    <w:rsid w:val="00B70B70"/>
    <w:rsid w:val="00B70DB2"/>
    <w:rsid w:val="00B70DEB"/>
    <w:rsid w:val="00B7100B"/>
    <w:rsid w:val="00B71562"/>
    <w:rsid w:val="00B71636"/>
    <w:rsid w:val="00B7183D"/>
    <w:rsid w:val="00B71951"/>
    <w:rsid w:val="00B71A5F"/>
    <w:rsid w:val="00B71C3E"/>
    <w:rsid w:val="00B71E31"/>
    <w:rsid w:val="00B71E33"/>
    <w:rsid w:val="00B71F47"/>
    <w:rsid w:val="00B7255F"/>
    <w:rsid w:val="00B728CA"/>
    <w:rsid w:val="00B72AFA"/>
    <w:rsid w:val="00B72D63"/>
    <w:rsid w:val="00B72F40"/>
    <w:rsid w:val="00B731C3"/>
    <w:rsid w:val="00B73669"/>
    <w:rsid w:val="00B737F1"/>
    <w:rsid w:val="00B739FA"/>
    <w:rsid w:val="00B73CE6"/>
    <w:rsid w:val="00B744F1"/>
    <w:rsid w:val="00B74504"/>
    <w:rsid w:val="00B74A6C"/>
    <w:rsid w:val="00B74AF5"/>
    <w:rsid w:val="00B750A2"/>
    <w:rsid w:val="00B75195"/>
    <w:rsid w:val="00B75462"/>
    <w:rsid w:val="00B75BED"/>
    <w:rsid w:val="00B75CA5"/>
    <w:rsid w:val="00B760C7"/>
    <w:rsid w:val="00B76119"/>
    <w:rsid w:val="00B76BD2"/>
    <w:rsid w:val="00B76FF1"/>
    <w:rsid w:val="00B7740A"/>
    <w:rsid w:val="00B77566"/>
    <w:rsid w:val="00B80397"/>
    <w:rsid w:val="00B80889"/>
    <w:rsid w:val="00B81588"/>
    <w:rsid w:val="00B81C75"/>
    <w:rsid w:val="00B822A2"/>
    <w:rsid w:val="00B82536"/>
    <w:rsid w:val="00B825E5"/>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A50"/>
    <w:rsid w:val="00B86B95"/>
    <w:rsid w:val="00B86BCA"/>
    <w:rsid w:val="00B86D19"/>
    <w:rsid w:val="00B86D69"/>
    <w:rsid w:val="00B8784B"/>
    <w:rsid w:val="00B87A5E"/>
    <w:rsid w:val="00B87C85"/>
    <w:rsid w:val="00B87FC9"/>
    <w:rsid w:val="00B905DA"/>
    <w:rsid w:val="00B90686"/>
    <w:rsid w:val="00B90888"/>
    <w:rsid w:val="00B90F6E"/>
    <w:rsid w:val="00B9117F"/>
    <w:rsid w:val="00B911BD"/>
    <w:rsid w:val="00B912E5"/>
    <w:rsid w:val="00B9180F"/>
    <w:rsid w:val="00B91A05"/>
    <w:rsid w:val="00B91C1A"/>
    <w:rsid w:val="00B91CA3"/>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453"/>
    <w:rsid w:val="00B95670"/>
    <w:rsid w:val="00B95B16"/>
    <w:rsid w:val="00B96753"/>
    <w:rsid w:val="00B96E86"/>
    <w:rsid w:val="00B977B2"/>
    <w:rsid w:val="00B97BFA"/>
    <w:rsid w:val="00B97E60"/>
    <w:rsid w:val="00BA0199"/>
    <w:rsid w:val="00BA0771"/>
    <w:rsid w:val="00BA0813"/>
    <w:rsid w:val="00BA08C8"/>
    <w:rsid w:val="00BA0A7B"/>
    <w:rsid w:val="00BA1439"/>
    <w:rsid w:val="00BA1547"/>
    <w:rsid w:val="00BA1AE5"/>
    <w:rsid w:val="00BA251C"/>
    <w:rsid w:val="00BA2637"/>
    <w:rsid w:val="00BA2D69"/>
    <w:rsid w:val="00BA303D"/>
    <w:rsid w:val="00BA387D"/>
    <w:rsid w:val="00BA3880"/>
    <w:rsid w:val="00BA3BB6"/>
    <w:rsid w:val="00BA452D"/>
    <w:rsid w:val="00BA497C"/>
    <w:rsid w:val="00BA5782"/>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5A7"/>
    <w:rsid w:val="00BB395F"/>
    <w:rsid w:val="00BB3CD3"/>
    <w:rsid w:val="00BB4327"/>
    <w:rsid w:val="00BB4498"/>
    <w:rsid w:val="00BB4B18"/>
    <w:rsid w:val="00BB4FCB"/>
    <w:rsid w:val="00BB53AB"/>
    <w:rsid w:val="00BB5951"/>
    <w:rsid w:val="00BB60D9"/>
    <w:rsid w:val="00BB62D8"/>
    <w:rsid w:val="00BB68B8"/>
    <w:rsid w:val="00BB6AA3"/>
    <w:rsid w:val="00BB6AD4"/>
    <w:rsid w:val="00BB6C6C"/>
    <w:rsid w:val="00BB7190"/>
    <w:rsid w:val="00BB7A8C"/>
    <w:rsid w:val="00BB7BCE"/>
    <w:rsid w:val="00BC0440"/>
    <w:rsid w:val="00BC0723"/>
    <w:rsid w:val="00BC0841"/>
    <w:rsid w:val="00BC09B2"/>
    <w:rsid w:val="00BC0D8B"/>
    <w:rsid w:val="00BC116C"/>
    <w:rsid w:val="00BC1218"/>
    <w:rsid w:val="00BC12EC"/>
    <w:rsid w:val="00BC1412"/>
    <w:rsid w:val="00BC161A"/>
    <w:rsid w:val="00BC1953"/>
    <w:rsid w:val="00BC1A9F"/>
    <w:rsid w:val="00BC3549"/>
    <w:rsid w:val="00BC35C4"/>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987"/>
    <w:rsid w:val="00BC6E34"/>
    <w:rsid w:val="00BC74E3"/>
    <w:rsid w:val="00BC759B"/>
    <w:rsid w:val="00BC7767"/>
    <w:rsid w:val="00BC7786"/>
    <w:rsid w:val="00BC7802"/>
    <w:rsid w:val="00BC7849"/>
    <w:rsid w:val="00BC7F48"/>
    <w:rsid w:val="00BD0008"/>
    <w:rsid w:val="00BD013F"/>
    <w:rsid w:val="00BD05C1"/>
    <w:rsid w:val="00BD090B"/>
    <w:rsid w:val="00BD0CDF"/>
    <w:rsid w:val="00BD0D4C"/>
    <w:rsid w:val="00BD0DD2"/>
    <w:rsid w:val="00BD0E3C"/>
    <w:rsid w:val="00BD1573"/>
    <w:rsid w:val="00BD1585"/>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3D8"/>
    <w:rsid w:val="00BE08C5"/>
    <w:rsid w:val="00BE0C02"/>
    <w:rsid w:val="00BE10D6"/>
    <w:rsid w:val="00BE13D9"/>
    <w:rsid w:val="00BE197B"/>
    <w:rsid w:val="00BE24C5"/>
    <w:rsid w:val="00BE26E4"/>
    <w:rsid w:val="00BE2886"/>
    <w:rsid w:val="00BE2AC2"/>
    <w:rsid w:val="00BE2BD8"/>
    <w:rsid w:val="00BE2C2B"/>
    <w:rsid w:val="00BE2EE2"/>
    <w:rsid w:val="00BE2FCE"/>
    <w:rsid w:val="00BE32AB"/>
    <w:rsid w:val="00BE333A"/>
    <w:rsid w:val="00BE360D"/>
    <w:rsid w:val="00BE3660"/>
    <w:rsid w:val="00BE3826"/>
    <w:rsid w:val="00BE3E04"/>
    <w:rsid w:val="00BE3E89"/>
    <w:rsid w:val="00BE40C6"/>
    <w:rsid w:val="00BE4317"/>
    <w:rsid w:val="00BE4E5C"/>
    <w:rsid w:val="00BE5037"/>
    <w:rsid w:val="00BE511F"/>
    <w:rsid w:val="00BE5344"/>
    <w:rsid w:val="00BE5565"/>
    <w:rsid w:val="00BE55E8"/>
    <w:rsid w:val="00BE56DC"/>
    <w:rsid w:val="00BE5737"/>
    <w:rsid w:val="00BE5966"/>
    <w:rsid w:val="00BE599C"/>
    <w:rsid w:val="00BE5BA4"/>
    <w:rsid w:val="00BE5EF8"/>
    <w:rsid w:val="00BE63A3"/>
    <w:rsid w:val="00BE657A"/>
    <w:rsid w:val="00BE69D2"/>
    <w:rsid w:val="00BE6CA5"/>
    <w:rsid w:val="00BE793E"/>
    <w:rsid w:val="00BE796E"/>
    <w:rsid w:val="00BE7BFF"/>
    <w:rsid w:val="00BE7FF4"/>
    <w:rsid w:val="00BF04DB"/>
    <w:rsid w:val="00BF0719"/>
    <w:rsid w:val="00BF082A"/>
    <w:rsid w:val="00BF0DAD"/>
    <w:rsid w:val="00BF0DC5"/>
    <w:rsid w:val="00BF10A1"/>
    <w:rsid w:val="00BF18F5"/>
    <w:rsid w:val="00BF1949"/>
    <w:rsid w:val="00BF1A38"/>
    <w:rsid w:val="00BF25C8"/>
    <w:rsid w:val="00BF26FE"/>
    <w:rsid w:val="00BF2C90"/>
    <w:rsid w:val="00BF305E"/>
    <w:rsid w:val="00BF36BF"/>
    <w:rsid w:val="00BF3A31"/>
    <w:rsid w:val="00BF4542"/>
    <w:rsid w:val="00BF4964"/>
    <w:rsid w:val="00BF4B3E"/>
    <w:rsid w:val="00BF4BA4"/>
    <w:rsid w:val="00BF4CD6"/>
    <w:rsid w:val="00BF4EDD"/>
    <w:rsid w:val="00BF5AB5"/>
    <w:rsid w:val="00BF5AD8"/>
    <w:rsid w:val="00BF5DE9"/>
    <w:rsid w:val="00BF5FBD"/>
    <w:rsid w:val="00BF60DB"/>
    <w:rsid w:val="00BF6443"/>
    <w:rsid w:val="00BF6F83"/>
    <w:rsid w:val="00BF7347"/>
    <w:rsid w:val="00BF7442"/>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C37"/>
    <w:rsid w:val="00C04D49"/>
    <w:rsid w:val="00C04D77"/>
    <w:rsid w:val="00C04DC7"/>
    <w:rsid w:val="00C04E14"/>
    <w:rsid w:val="00C05006"/>
    <w:rsid w:val="00C05038"/>
    <w:rsid w:val="00C05CE3"/>
    <w:rsid w:val="00C0643F"/>
    <w:rsid w:val="00C06E50"/>
    <w:rsid w:val="00C075FE"/>
    <w:rsid w:val="00C0786C"/>
    <w:rsid w:val="00C07DAE"/>
    <w:rsid w:val="00C07F8A"/>
    <w:rsid w:val="00C101EE"/>
    <w:rsid w:val="00C10DA9"/>
    <w:rsid w:val="00C115B5"/>
    <w:rsid w:val="00C11716"/>
    <w:rsid w:val="00C118C2"/>
    <w:rsid w:val="00C11D7B"/>
    <w:rsid w:val="00C123BF"/>
    <w:rsid w:val="00C123E4"/>
    <w:rsid w:val="00C12988"/>
    <w:rsid w:val="00C13226"/>
    <w:rsid w:val="00C132EC"/>
    <w:rsid w:val="00C1343A"/>
    <w:rsid w:val="00C138EB"/>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17D15"/>
    <w:rsid w:val="00C204E2"/>
    <w:rsid w:val="00C20758"/>
    <w:rsid w:val="00C208A1"/>
    <w:rsid w:val="00C20935"/>
    <w:rsid w:val="00C20B4D"/>
    <w:rsid w:val="00C20DE8"/>
    <w:rsid w:val="00C20F0F"/>
    <w:rsid w:val="00C20F82"/>
    <w:rsid w:val="00C21140"/>
    <w:rsid w:val="00C2129B"/>
    <w:rsid w:val="00C215D2"/>
    <w:rsid w:val="00C216E7"/>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27CF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026"/>
    <w:rsid w:val="00C3647C"/>
    <w:rsid w:val="00C377AC"/>
    <w:rsid w:val="00C40165"/>
    <w:rsid w:val="00C40364"/>
    <w:rsid w:val="00C40408"/>
    <w:rsid w:val="00C40E01"/>
    <w:rsid w:val="00C40F82"/>
    <w:rsid w:val="00C41064"/>
    <w:rsid w:val="00C41505"/>
    <w:rsid w:val="00C41777"/>
    <w:rsid w:val="00C41A24"/>
    <w:rsid w:val="00C41F5F"/>
    <w:rsid w:val="00C42006"/>
    <w:rsid w:val="00C42022"/>
    <w:rsid w:val="00C4326A"/>
    <w:rsid w:val="00C4358A"/>
    <w:rsid w:val="00C437C3"/>
    <w:rsid w:val="00C43952"/>
    <w:rsid w:val="00C43C92"/>
    <w:rsid w:val="00C43D7A"/>
    <w:rsid w:val="00C443E0"/>
    <w:rsid w:val="00C44443"/>
    <w:rsid w:val="00C44722"/>
    <w:rsid w:val="00C45659"/>
    <w:rsid w:val="00C457B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BE"/>
    <w:rsid w:val="00C50D66"/>
    <w:rsid w:val="00C50F67"/>
    <w:rsid w:val="00C512FA"/>
    <w:rsid w:val="00C51C3C"/>
    <w:rsid w:val="00C51F4D"/>
    <w:rsid w:val="00C5221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A8"/>
    <w:rsid w:val="00C574F3"/>
    <w:rsid w:val="00C5799B"/>
    <w:rsid w:val="00C57FBF"/>
    <w:rsid w:val="00C60E69"/>
    <w:rsid w:val="00C610F2"/>
    <w:rsid w:val="00C616C2"/>
    <w:rsid w:val="00C618C8"/>
    <w:rsid w:val="00C61BC0"/>
    <w:rsid w:val="00C6259F"/>
    <w:rsid w:val="00C62B91"/>
    <w:rsid w:val="00C62D39"/>
    <w:rsid w:val="00C62EEF"/>
    <w:rsid w:val="00C63072"/>
    <w:rsid w:val="00C6383C"/>
    <w:rsid w:val="00C63878"/>
    <w:rsid w:val="00C63942"/>
    <w:rsid w:val="00C63956"/>
    <w:rsid w:val="00C63B41"/>
    <w:rsid w:val="00C63C0A"/>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706C9"/>
    <w:rsid w:val="00C70C71"/>
    <w:rsid w:val="00C71054"/>
    <w:rsid w:val="00C712B3"/>
    <w:rsid w:val="00C713A9"/>
    <w:rsid w:val="00C7158A"/>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77EF8"/>
    <w:rsid w:val="00C80CBC"/>
    <w:rsid w:val="00C80EE2"/>
    <w:rsid w:val="00C81FD6"/>
    <w:rsid w:val="00C822B9"/>
    <w:rsid w:val="00C828C3"/>
    <w:rsid w:val="00C82E2C"/>
    <w:rsid w:val="00C835E7"/>
    <w:rsid w:val="00C83BD5"/>
    <w:rsid w:val="00C844FC"/>
    <w:rsid w:val="00C84B17"/>
    <w:rsid w:val="00C84C10"/>
    <w:rsid w:val="00C84D1A"/>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84"/>
    <w:rsid w:val="00C931E0"/>
    <w:rsid w:val="00C9386B"/>
    <w:rsid w:val="00C93D39"/>
    <w:rsid w:val="00C94911"/>
    <w:rsid w:val="00C949E3"/>
    <w:rsid w:val="00C94E61"/>
    <w:rsid w:val="00C94EF9"/>
    <w:rsid w:val="00C9508A"/>
    <w:rsid w:val="00C954DB"/>
    <w:rsid w:val="00C95B6C"/>
    <w:rsid w:val="00C96494"/>
    <w:rsid w:val="00C964F8"/>
    <w:rsid w:val="00C96DFD"/>
    <w:rsid w:val="00C972E5"/>
    <w:rsid w:val="00C977BE"/>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04"/>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3B71"/>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251"/>
    <w:rsid w:val="00CB7684"/>
    <w:rsid w:val="00CB7D22"/>
    <w:rsid w:val="00CB7DC0"/>
    <w:rsid w:val="00CB7E53"/>
    <w:rsid w:val="00CB7E82"/>
    <w:rsid w:val="00CC0100"/>
    <w:rsid w:val="00CC0124"/>
    <w:rsid w:val="00CC028D"/>
    <w:rsid w:val="00CC1286"/>
    <w:rsid w:val="00CC14FB"/>
    <w:rsid w:val="00CC1647"/>
    <w:rsid w:val="00CC1714"/>
    <w:rsid w:val="00CC1772"/>
    <w:rsid w:val="00CC2EE7"/>
    <w:rsid w:val="00CC2FBD"/>
    <w:rsid w:val="00CC376F"/>
    <w:rsid w:val="00CC38F8"/>
    <w:rsid w:val="00CC3E8D"/>
    <w:rsid w:val="00CC43AC"/>
    <w:rsid w:val="00CC4E91"/>
    <w:rsid w:val="00CC51AD"/>
    <w:rsid w:val="00CC5A5E"/>
    <w:rsid w:val="00CC6331"/>
    <w:rsid w:val="00CC6761"/>
    <w:rsid w:val="00CC6919"/>
    <w:rsid w:val="00CC76DF"/>
    <w:rsid w:val="00CC787B"/>
    <w:rsid w:val="00CC7898"/>
    <w:rsid w:val="00CC7BCB"/>
    <w:rsid w:val="00CC7E9A"/>
    <w:rsid w:val="00CD0078"/>
    <w:rsid w:val="00CD0829"/>
    <w:rsid w:val="00CD173B"/>
    <w:rsid w:val="00CD1831"/>
    <w:rsid w:val="00CD1C82"/>
    <w:rsid w:val="00CD1FFA"/>
    <w:rsid w:val="00CD24B1"/>
    <w:rsid w:val="00CD2500"/>
    <w:rsid w:val="00CD2720"/>
    <w:rsid w:val="00CD290C"/>
    <w:rsid w:val="00CD2AB0"/>
    <w:rsid w:val="00CD31C9"/>
    <w:rsid w:val="00CD31E5"/>
    <w:rsid w:val="00CD36B6"/>
    <w:rsid w:val="00CD3AAF"/>
    <w:rsid w:val="00CD3DD1"/>
    <w:rsid w:val="00CD3F11"/>
    <w:rsid w:val="00CD4006"/>
    <w:rsid w:val="00CD43D5"/>
    <w:rsid w:val="00CD4758"/>
    <w:rsid w:val="00CD47D1"/>
    <w:rsid w:val="00CD48C8"/>
    <w:rsid w:val="00CD4954"/>
    <w:rsid w:val="00CD4A06"/>
    <w:rsid w:val="00CD4ED0"/>
    <w:rsid w:val="00CD4F01"/>
    <w:rsid w:val="00CD560C"/>
    <w:rsid w:val="00CD5A75"/>
    <w:rsid w:val="00CD5C4D"/>
    <w:rsid w:val="00CD68AB"/>
    <w:rsid w:val="00CD6B2D"/>
    <w:rsid w:val="00CD6BF4"/>
    <w:rsid w:val="00CD6C16"/>
    <w:rsid w:val="00CD7060"/>
    <w:rsid w:val="00CD72A8"/>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B21"/>
    <w:rsid w:val="00CE1EA5"/>
    <w:rsid w:val="00CE1ECD"/>
    <w:rsid w:val="00CE20AF"/>
    <w:rsid w:val="00CE2700"/>
    <w:rsid w:val="00CE2D79"/>
    <w:rsid w:val="00CE2F8A"/>
    <w:rsid w:val="00CE31A8"/>
    <w:rsid w:val="00CE3396"/>
    <w:rsid w:val="00CE3757"/>
    <w:rsid w:val="00CE3C84"/>
    <w:rsid w:val="00CE3FA1"/>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AB"/>
    <w:rsid w:val="00CE78EE"/>
    <w:rsid w:val="00CE7B7A"/>
    <w:rsid w:val="00CE7C89"/>
    <w:rsid w:val="00CE7F07"/>
    <w:rsid w:val="00CF002A"/>
    <w:rsid w:val="00CF00D5"/>
    <w:rsid w:val="00CF0847"/>
    <w:rsid w:val="00CF0878"/>
    <w:rsid w:val="00CF0897"/>
    <w:rsid w:val="00CF17AD"/>
    <w:rsid w:val="00CF1B55"/>
    <w:rsid w:val="00CF1D33"/>
    <w:rsid w:val="00CF20AD"/>
    <w:rsid w:val="00CF23FB"/>
    <w:rsid w:val="00CF27A8"/>
    <w:rsid w:val="00CF29C0"/>
    <w:rsid w:val="00CF3008"/>
    <w:rsid w:val="00CF3452"/>
    <w:rsid w:val="00CF37F4"/>
    <w:rsid w:val="00CF397E"/>
    <w:rsid w:val="00CF3AD2"/>
    <w:rsid w:val="00CF3D57"/>
    <w:rsid w:val="00CF3F32"/>
    <w:rsid w:val="00CF4024"/>
    <w:rsid w:val="00CF414F"/>
    <w:rsid w:val="00CF46F0"/>
    <w:rsid w:val="00CF477C"/>
    <w:rsid w:val="00CF4DBA"/>
    <w:rsid w:val="00CF56D9"/>
    <w:rsid w:val="00CF58C1"/>
    <w:rsid w:val="00CF5B59"/>
    <w:rsid w:val="00CF5D9B"/>
    <w:rsid w:val="00CF63EB"/>
    <w:rsid w:val="00CF6452"/>
    <w:rsid w:val="00CF6594"/>
    <w:rsid w:val="00CF6DB9"/>
    <w:rsid w:val="00CF6DBC"/>
    <w:rsid w:val="00CF7382"/>
    <w:rsid w:val="00CF7460"/>
    <w:rsid w:val="00CF74EC"/>
    <w:rsid w:val="00CF75EB"/>
    <w:rsid w:val="00CF77CC"/>
    <w:rsid w:val="00CF7867"/>
    <w:rsid w:val="00CF7C70"/>
    <w:rsid w:val="00D00AF9"/>
    <w:rsid w:val="00D00C3A"/>
    <w:rsid w:val="00D00CC7"/>
    <w:rsid w:val="00D012B5"/>
    <w:rsid w:val="00D012FB"/>
    <w:rsid w:val="00D017D2"/>
    <w:rsid w:val="00D018B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6EA"/>
    <w:rsid w:val="00D06A70"/>
    <w:rsid w:val="00D06B01"/>
    <w:rsid w:val="00D06B73"/>
    <w:rsid w:val="00D06F3C"/>
    <w:rsid w:val="00D06F63"/>
    <w:rsid w:val="00D06FDE"/>
    <w:rsid w:val="00D07215"/>
    <w:rsid w:val="00D07748"/>
    <w:rsid w:val="00D07BBB"/>
    <w:rsid w:val="00D07D1A"/>
    <w:rsid w:val="00D10437"/>
    <w:rsid w:val="00D10467"/>
    <w:rsid w:val="00D106B8"/>
    <w:rsid w:val="00D1090E"/>
    <w:rsid w:val="00D111C3"/>
    <w:rsid w:val="00D113B5"/>
    <w:rsid w:val="00D11661"/>
    <w:rsid w:val="00D11944"/>
    <w:rsid w:val="00D11ADF"/>
    <w:rsid w:val="00D11E5E"/>
    <w:rsid w:val="00D12065"/>
    <w:rsid w:val="00D120EE"/>
    <w:rsid w:val="00D12380"/>
    <w:rsid w:val="00D124B1"/>
    <w:rsid w:val="00D13395"/>
    <w:rsid w:val="00D13635"/>
    <w:rsid w:val="00D13736"/>
    <w:rsid w:val="00D13A54"/>
    <w:rsid w:val="00D13B39"/>
    <w:rsid w:val="00D13F12"/>
    <w:rsid w:val="00D13F6E"/>
    <w:rsid w:val="00D146F5"/>
    <w:rsid w:val="00D147E0"/>
    <w:rsid w:val="00D14E23"/>
    <w:rsid w:val="00D1558F"/>
    <w:rsid w:val="00D15797"/>
    <w:rsid w:val="00D15885"/>
    <w:rsid w:val="00D15B40"/>
    <w:rsid w:val="00D1608F"/>
    <w:rsid w:val="00D166A8"/>
    <w:rsid w:val="00D16862"/>
    <w:rsid w:val="00D168B9"/>
    <w:rsid w:val="00D16AE6"/>
    <w:rsid w:val="00D16D51"/>
    <w:rsid w:val="00D171D6"/>
    <w:rsid w:val="00D1770A"/>
    <w:rsid w:val="00D17720"/>
    <w:rsid w:val="00D20EC8"/>
    <w:rsid w:val="00D20F53"/>
    <w:rsid w:val="00D211FC"/>
    <w:rsid w:val="00D21724"/>
    <w:rsid w:val="00D21761"/>
    <w:rsid w:val="00D219A1"/>
    <w:rsid w:val="00D21A33"/>
    <w:rsid w:val="00D21BF3"/>
    <w:rsid w:val="00D21D96"/>
    <w:rsid w:val="00D21F10"/>
    <w:rsid w:val="00D223CB"/>
    <w:rsid w:val="00D223CD"/>
    <w:rsid w:val="00D223F5"/>
    <w:rsid w:val="00D224B5"/>
    <w:rsid w:val="00D22A99"/>
    <w:rsid w:val="00D22B25"/>
    <w:rsid w:val="00D236F1"/>
    <w:rsid w:val="00D23713"/>
    <w:rsid w:val="00D23BE9"/>
    <w:rsid w:val="00D2411D"/>
    <w:rsid w:val="00D2460C"/>
    <w:rsid w:val="00D24AFF"/>
    <w:rsid w:val="00D253AC"/>
    <w:rsid w:val="00D25AF8"/>
    <w:rsid w:val="00D25C71"/>
    <w:rsid w:val="00D25CA0"/>
    <w:rsid w:val="00D25E66"/>
    <w:rsid w:val="00D2605F"/>
    <w:rsid w:val="00D261AC"/>
    <w:rsid w:val="00D2638F"/>
    <w:rsid w:val="00D2667D"/>
    <w:rsid w:val="00D27409"/>
    <w:rsid w:val="00D27502"/>
    <w:rsid w:val="00D275ED"/>
    <w:rsid w:val="00D27843"/>
    <w:rsid w:val="00D3085C"/>
    <w:rsid w:val="00D30BFA"/>
    <w:rsid w:val="00D313F4"/>
    <w:rsid w:val="00D31570"/>
    <w:rsid w:val="00D31759"/>
    <w:rsid w:val="00D31765"/>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84"/>
    <w:rsid w:val="00D346F3"/>
    <w:rsid w:val="00D34A32"/>
    <w:rsid w:val="00D34A47"/>
    <w:rsid w:val="00D34D4F"/>
    <w:rsid w:val="00D34D61"/>
    <w:rsid w:val="00D3728A"/>
    <w:rsid w:val="00D37542"/>
    <w:rsid w:val="00D37899"/>
    <w:rsid w:val="00D378CB"/>
    <w:rsid w:val="00D378E1"/>
    <w:rsid w:val="00D37E4C"/>
    <w:rsid w:val="00D37E8A"/>
    <w:rsid w:val="00D40BEC"/>
    <w:rsid w:val="00D40EEA"/>
    <w:rsid w:val="00D41CF9"/>
    <w:rsid w:val="00D41EBC"/>
    <w:rsid w:val="00D4204C"/>
    <w:rsid w:val="00D4205B"/>
    <w:rsid w:val="00D42638"/>
    <w:rsid w:val="00D428AC"/>
    <w:rsid w:val="00D42E6A"/>
    <w:rsid w:val="00D42F9B"/>
    <w:rsid w:val="00D4362A"/>
    <w:rsid w:val="00D43A90"/>
    <w:rsid w:val="00D44319"/>
    <w:rsid w:val="00D44477"/>
    <w:rsid w:val="00D446B3"/>
    <w:rsid w:val="00D4487C"/>
    <w:rsid w:val="00D44A1A"/>
    <w:rsid w:val="00D452CC"/>
    <w:rsid w:val="00D4556F"/>
    <w:rsid w:val="00D4585F"/>
    <w:rsid w:val="00D45CF1"/>
    <w:rsid w:val="00D46235"/>
    <w:rsid w:val="00D462B4"/>
    <w:rsid w:val="00D462D8"/>
    <w:rsid w:val="00D46606"/>
    <w:rsid w:val="00D467FA"/>
    <w:rsid w:val="00D469D1"/>
    <w:rsid w:val="00D46DDF"/>
    <w:rsid w:val="00D4743F"/>
    <w:rsid w:val="00D47492"/>
    <w:rsid w:val="00D4770F"/>
    <w:rsid w:val="00D47754"/>
    <w:rsid w:val="00D477B2"/>
    <w:rsid w:val="00D47AB1"/>
    <w:rsid w:val="00D47F15"/>
    <w:rsid w:val="00D47F92"/>
    <w:rsid w:val="00D47FC4"/>
    <w:rsid w:val="00D506E1"/>
    <w:rsid w:val="00D50C43"/>
    <w:rsid w:val="00D50D82"/>
    <w:rsid w:val="00D51944"/>
    <w:rsid w:val="00D51E6A"/>
    <w:rsid w:val="00D521ED"/>
    <w:rsid w:val="00D527A7"/>
    <w:rsid w:val="00D52B33"/>
    <w:rsid w:val="00D5314E"/>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D14"/>
    <w:rsid w:val="00D62D78"/>
    <w:rsid w:val="00D62F23"/>
    <w:rsid w:val="00D62F5D"/>
    <w:rsid w:val="00D63232"/>
    <w:rsid w:val="00D632FC"/>
    <w:rsid w:val="00D634AE"/>
    <w:rsid w:val="00D639AC"/>
    <w:rsid w:val="00D63ECA"/>
    <w:rsid w:val="00D63F77"/>
    <w:rsid w:val="00D640F5"/>
    <w:rsid w:val="00D641F1"/>
    <w:rsid w:val="00D642DD"/>
    <w:rsid w:val="00D645DF"/>
    <w:rsid w:val="00D6467E"/>
    <w:rsid w:val="00D647F5"/>
    <w:rsid w:val="00D64831"/>
    <w:rsid w:val="00D64A49"/>
    <w:rsid w:val="00D64C4E"/>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BA5"/>
    <w:rsid w:val="00D70F70"/>
    <w:rsid w:val="00D711ED"/>
    <w:rsid w:val="00D7185F"/>
    <w:rsid w:val="00D719A8"/>
    <w:rsid w:val="00D7217D"/>
    <w:rsid w:val="00D721B3"/>
    <w:rsid w:val="00D722F9"/>
    <w:rsid w:val="00D723A1"/>
    <w:rsid w:val="00D725A8"/>
    <w:rsid w:val="00D7264E"/>
    <w:rsid w:val="00D72C8E"/>
    <w:rsid w:val="00D733E8"/>
    <w:rsid w:val="00D73658"/>
    <w:rsid w:val="00D73BC8"/>
    <w:rsid w:val="00D743EE"/>
    <w:rsid w:val="00D746F7"/>
    <w:rsid w:val="00D74846"/>
    <w:rsid w:val="00D74C21"/>
    <w:rsid w:val="00D74D9B"/>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49F"/>
    <w:rsid w:val="00D82552"/>
    <w:rsid w:val="00D83130"/>
    <w:rsid w:val="00D832AE"/>
    <w:rsid w:val="00D8353A"/>
    <w:rsid w:val="00D837A0"/>
    <w:rsid w:val="00D83A81"/>
    <w:rsid w:val="00D84145"/>
    <w:rsid w:val="00D8447F"/>
    <w:rsid w:val="00D84BFD"/>
    <w:rsid w:val="00D84EC0"/>
    <w:rsid w:val="00D851E4"/>
    <w:rsid w:val="00D85B14"/>
    <w:rsid w:val="00D85E6C"/>
    <w:rsid w:val="00D85F88"/>
    <w:rsid w:val="00D86743"/>
    <w:rsid w:val="00D869DB"/>
    <w:rsid w:val="00D86A09"/>
    <w:rsid w:val="00D86B35"/>
    <w:rsid w:val="00D86FDC"/>
    <w:rsid w:val="00D879AF"/>
    <w:rsid w:val="00D87FA6"/>
    <w:rsid w:val="00D90079"/>
    <w:rsid w:val="00D90206"/>
    <w:rsid w:val="00D905CB"/>
    <w:rsid w:val="00D9070C"/>
    <w:rsid w:val="00D9147A"/>
    <w:rsid w:val="00D919AA"/>
    <w:rsid w:val="00D924E1"/>
    <w:rsid w:val="00D926A4"/>
    <w:rsid w:val="00D94779"/>
    <w:rsid w:val="00D949D0"/>
    <w:rsid w:val="00D94A9C"/>
    <w:rsid w:val="00D94CC2"/>
    <w:rsid w:val="00D94F62"/>
    <w:rsid w:val="00D95061"/>
    <w:rsid w:val="00D951CD"/>
    <w:rsid w:val="00D95D3F"/>
    <w:rsid w:val="00D95EA8"/>
    <w:rsid w:val="00D95F18"/>
    <w:rsid w:val="00D962F4"/>
    <w:rsid w:val="00D963DA"/>
    <w:rsid w:val="00D963E6"/>
    <w:rsid w:val="00D9640F"/>
    <w:rsid w:val="00D966BF"/>
    <w:rsid w:val="00D968E2"/>
    <w:rsid w:val="00D96DAD"/>
    <w:rsid w:val="00D96E2A"/>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3FC5"/>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6E54"/>
    <w:rsid w:val="00DB7BBC"/>
    <w:rsid w:val="00DB7F93"/>
    <w:rsid w:val="00DC0336"/>
    <w:rsid w:val="00DC0643"/>
    <w:rsid w:val="00DC0715"/>
    <w:rsid w:val="00DC07DA"/>
    <w:rsid w:val="00DC1698"/>
    <w:rsid w:val="00DC16A8"/>
    <w:rsid w:val="00DC1757"/>
    <w:rsid w:val="00DC1C12"/>
    <w:rsid w:val="00DC1C1F"/>
    <w:rsid w:val="00DC1D94"/>
    <w:rsid w:val="00DC2418"/>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84E"/>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6F21"/>
    <w:rsid w:val="00DD7355"/>
    <w:rsid w:val="00DD7A0A"/>
    <w:rsid w:val="00DD7D29"/>
    <w:rsid w:val="00DD7EE8"/>
    <w:rsid w:val="00DE0371"/>
    <w:rsid w:val="00DE0C96"/>
    <w:rsid w:val="00DE0CB4"/>
    <w:rsid w:val="00DE1359"/>
    <w:rsid w:val="00DE14F6"/>
    <w:rsid w:val="00DE18FE"/>
    <w:rsid w:val="00DE1FEB"/>
    <w:rsid w:val="00DE2441"/>
    <w:rsid w:val="00DE2640"/>
    <w:rsid w:val="00DE2A23"/>
    <w:rsid w:val="00DE3284"/>
    <w:rsid w:val="00DE3499"/>
    <w:rsid w:val="00DE3658"/>
    <w:rsid w:val="00DE404F"/>
    <w:rsid w:val="00DE44D0"/>
    <w:rsid w:val="00DE456D"/>
    <w:rsid w:val="00DE5175"/>
    <w:rsid w:val="00DE5208"/>
    <w:rsid w:val="00DE55A8"/>
    <w:rsid w:val="00DE55FD"/>
    <w:rsid w:val="00DE5903"/>
    <w:rsid w:val="00DE61E9"/>
    <w:rsid w:val="00DE631C"/>
    <w:rsid w:val="00DE6798"/>
    <w:rsid w:val="00DE6BAF"/>
    <w:rsid w:val="00DE70DA"/>
    <w:rsid w:val="00DE71AE"/>
    <w:rsid w:val="00DE72AA"/>
    <w:rsid w:val="00DE77B7"/>
    <w:rsid w:val="00DF08FD"/>
    <w:rsid w:val="00DF0CF8"/>
    <w:rsid w:val="00DF119E"/>
    <w:rsid w:val="00DF1453"/>
    <w:rsid w:val="00DF1600"/>
    <w:rsid w:val="00DF1CFF"/>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D69"/>
    <w:rsid w:val="00E00272"/>
    <w:rsid w:val="00E00360"/>
    <w:rsid w:val="00E004D1"/>
    <w:rsid w:val="00E0108F"/>
    <w:rsid w:val="00E01199"/>
    <w:rsid w:val="00E011FD"/>
    <w:rsid w:val="00E01276"/>
    <w:rsid w:val="00E01459"/>
    <w:rsid w:val="00E01BFD"/>
    <w:rsid w:val="00E01FE0"/>
    <w:rsid w:val="00E02051"/>
    <w:rsid w:val="00E02211"/>
    <w:rsid w:val="00E026F1"/>
    <w:rsid w:val="00E02AA8"/>
    <w:rsid w:val="00E02E66"/>
    <w:rsid w:val="00E02E9E"/>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186"/>
    <w:rsid w:val="00E0731E"/>
    <w:rsid w:val="00E07BFC"/>
    <w:rsid w:val="00E07DB5"/>
    <w:rsid w:val="00E10016"/>
    <w:rsid w:val="00E10D0D"/>
    <w:rsid w:val="00E1179A"/>
    <w:rsid w:val="00E11CD2"/>
    <w:rsid w:val="00E1233A"/>
    <w:rsid w:val="00E1266E"/>
    <w:rsid w:val="00E12BDB"/>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91E"/>
    <w:rsid w:val="00E16F5D"/>
    <w:rsid w:val="00E16FE3"/>
    <w:rsid w:val="00E17691"/>
    <w:rsid w:val="00E17916"/>
    <w:rsid w:val="00E17A1C"/>
    <w:rsid w:val="00E17B6F"/>
    <w:rsid w:val="00E17C52"/>
    <w:rsid w:val="00E20423"/>
    <w:rsid w:val="00E2056E"/>
    <w:rsid w:val="00E2056F"/>
    <w:rsid w:val="00E20732"/>
    <w:rsid w:val="00E208CF"/>
    <w:rsid w:val="00E20B62"/>
    <w:rsid w:val="00E20C45"/>
    <w:rsid w:val="00E20F12"/>
    <w:rsid w:val="00E210B8"/>
    <w:rsid w:val="00E21313"/>
    <w:rsid w:val="00E2170F"/>
    <w:rsid w:val="00E21CC6"/>
    <w:rsid w:val="00E22139"/>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C2"/>
    <w:rsid w:val="00E27C7E"/>
    <w:rsid w:val="00E27E91"/>
    <w:rsid w:val="00E27F05"/>
    <w:rsid w:val="00E3023E"/>
    <w:rsid w:val="00E307A9"/>
    <w:rsid w:val="00E308E9"/>
    <w:rsid w:val="00E30C86"/>
    <w:rsid w:val="00E30DD1"/>
    <w:rsid w:val="00E31009"/>
    <w:rsid w:val="00E312C5"/>
    <w:rsid w:val="00E312CD"/>
    <w:rsid w:val="00E319D6"/>
    <w:rsid w:val="00E31A20"/>
    <w:rsid w:val="00E3216E"/>
    <w:rsid w:val="00E32A7C"/>
    <w:rsid w:val="00E32EC6"/>
    <w:rsid w:val="00E32FE8"/>
    <w:rsid w:val="00E33003"/>
    <w:rsid w:val="00E336B1"/>
    <w:rsid w:val="00E3425C"/>
    <w:rsid w:val="00E34D38"/>
    <w:rsid w:val="00E350D9"/>
    <w:rsid w:val="00E35617"/>
    <w:rsid w:val="00E357D1"/>
    <w:rsid w:val="00E35DE8"/>
    <w:rsid w:val="00E35E76"/>
    <w:rsid w:val="00E366FF"/>
    <w:rsid w:val="00E36704"/>
    <w:rsid w:val="00E36846"/>
    <w:rsid w:val="00E36881"/>
    <w:rsid w:val="00E36A91"/>
    <w:rsid w:val="00E36BC2"/>
    <w:rsid w:val="00E36CAE"/>
    <w:rsid w:val="00E36DA0"/>
    <w:rsid w:val="00E36E92"/>
    <w:rsid w:val="00E36F52"/>
    <w:rsid w:val="00E36FCC"/>
    <w:rsid w:val="00E375F2"/>
    <w:rsid w:val="00E400A5"/>
    <w:rsid w:val="00E4078D"/>
    <w:rsid w:val="00E40DED"/>
    <w:rsid w:val="00E40EBC"/>
    <w:rsid w:val="00E41395"/>
    <w:rsid w:val="00E41578"/>
    <w:rsid w:val="00E41AC8"/>
    <w:rsid w:val="00E41C8A"/>
    <w:rsid w:val="00E41D34"/>
    <w:rsid w:val="00E41DF3"/>
    <w:rsid w:val="00E41E5F"/>
    <w:rsid w:val="00E42039"/>
    <w:rsid w:val="00E42543"/>
    <w:rsid w:val="00E42B23"/>
    <w:rsid w:val="00E434DB"/>
    <w:rsid w:val="00E43693"/>
    <w:rsid w:val="00E437E1"/>
    <w:rsid w:val="00E438E4"/>
    <w:rsid w:val="00E43BD0"/>
    <w:rsid w:val="00E4434E"/>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702"/>
    <w:rsid w:val="00E47B97"/>
    <w:rsid w:val="00E47DC1"/>
    <w:rsid w:val="00E50E09"/>
    <w:rsid w:val="00E50E83"/>
    <w:rsid w:val="00E511AB"/>
    <w:rsid w:val="00E51A6F"/>
    <w:rsid w:val="00E51EB7"/>
    <w:rsid w:val="00E5257C"/>
    <w:rsid w:val="00E5272B"/>
    <w:rsid w:val="00E52950"/>
    <w:rsid w:val="00E52C00"/>
    <w:rsid w:val="00E531B0"/>
    <w:rsid w:val="00E531BC"/>
    <w:rsid w:val="00E53A50"/>
    <w:rsid w:val="00E53C79"/>
    <w:rsid w:val="00E544FA"/>
    <w:rsid w:val="00E54619"/>
    <w:rsid w:val="00E55485"/>
    <w:rsid w:val="00E55508"/>
    <w:rsid w:val="00E55524"/>
    <w:rsid w:val="00E55C33"/>
    <w:rsid w:val="00E55C40"/>
    <w:rsid w:val="00E55E25"/>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38D"/>
    <w:rsid w:val="00E6353D"/>
    <w:rsid w:val="00E641A7"/>
    <w:rsid w:val="00E648D9"/>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CC3"/>
    <w:rsid w:val="00E75091"/>
    <w:rsid w:val="00E7575B"/>
    <w:rsid w:val="00E75BD2"/>
    <w:rsid w:val="00E75D02"/>
    <w:rsid w:val="00E761DC"/>
    <w:rsid w:val="00E76555"/>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A09"/>
    <w:rsid w:val="00E87D12"/>
    <w:rsid w:val="00E87DDE"/>
    <w:rsid w:val="00E87F71"/>
    <w:rsid w:val="00E90153"/>
    <w:rsid w:val="00E902E0"/>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0C2"/>
    <w:rsid w:val="00E95189"/>
    <w:rsid w:val="00E95810"/>
    <w:rsid w:val="00E959F5"/>
    <w:rsid w:val="00E961C9"/>
    <w:rsid w:val="00E96BD2"/>
    <w:rsid w:val="00E96FEA"/>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CD8"/>
    <w:rsid w:val="00EA3EB1"/>
    <w:rsid w:val="00EA42C8"/>
    <w:rsid w:val="00EA44EC"/>
    <w:rsid w:val="00EA48F0"/>
    <w:rsid w:val="00EA4E3D"/>
    <w:rsid w:val="00EA5279"/>
    <w:rsid w:val="00EA5408"/>
    <w:rsid w:val="00EA5B04"/>
    <w:rsid w:val="00EA6239"/>
    <w:rsid w:val="00EA631B"/>
    <w:rsid w:val="00EA6C37"/>
    <w:rsid w:val="00EA732C"/>
    <w:rsid w:val="00EA7DCC"/>
    <w:rsid w:val="00EA7E6F"/>
    <w:rsid w:val="00EB069F"/>
    <w:rsid w:val="00EB0718"/>
    <w:rsid w:val="00EB148E"/>
    <w:rsid w:val="00EB1B5A"/>
    <w:rsid w:val="00EB1F04"/>
    <w:rsid w:val="00EB1F78"/>
    <w:rsid w:val="00EB2737"/>
    <w:rsid w:val="00EB28A9"/>
    <w:rsid w:val="00EB2B68"/>
    <w:rsid w:val="00EB2F1F"/>
    <w:rsid w:val="00EB33E7"/>
    <w:rsid w:val="00EB3517"/>
    <w:rsid w:val="00EB3532"/>
    <w:rsid w:val="00EB35F2"/>
    <w:rsid w:val="00EB374D"/>
    <w:rsid w:val="00EB37FB"/>
    <w:rsid w:val="00EB3AB2"/>
    <w:rsid w:val="00EB4157"/>
    <w:rsid w:val="00EB4610"/>
    <w:rsid w:val="00EB47AA"/>
    <w:rsid w:val="00EB49FF"/>
    <w:rsid w:val="00EB4BF2"/>
    <w:rsid w:val="00EB4CD3"/>
    <w:rsid w:val="00EB5800"/>
    <w:rsid w:val="00EB591B"/>
    <w:rsid w:val="00EB5934"/>
    <w:rsid w:val="00EB5C00"/>
    <w:rsid w:val="00EB5EA7"/>
    <w:rsid w:val="00EB62D7"/>
    <w:rsid w:val="00EB633D"/>
    <w:rsid w:val="00EB6921"/>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124E"/>
    <w:rsid w:val="00ED1658"/>
    <w:rsid w:val="00ED1A3C"/>
    <w:rsid w:val="00ED1B98"/>
    <w:rsid w:val="00ED1E62"/>
    <w:rsid w:val="00ED2073"/>
    <w:rsid w:val="00ED22AA"/>
    <w:rsid w:val="00ED24BF"/>
    <w:rsid w:val="00ED26AE"/>
    <w:rsid w:val="00ED2FBC"/>
    <w:rsid w:val="00ED3AD9"/>
    <w:rsid w:val="00ED3B32"/>
    <w:rsid w:val="00ED3DF3"/>
    <w:rsid w:val="00ED4161"/>
    <w:rsid w:val="00ED4499"/>
    <w:rsid w:val="00ED45AB"/>
    <w:rsid w:val="00ED48D7"/>
    <w:rsid w:val="00ED49F6"/>
    <w:rsid w:val="00ED4B15"/>
    <w:rsid w:val="00ED4BAE"/>
    <w:rsid w:val="00ED4E37"/>
    <w:rsid w:val="00ED5002"/>
    <w:rsid w:val="00ED5075"/>
    <w:rsid w:val="00ED56D8"/>
    <w:rsid w:val="00ED5981"/>
    <w:rsid w:val="00ED5BEA"/>
    <w:rsid w:val="00ED5D4B"/>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1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049"/>
    <w:rsid w:val="00EF071B"/>
    <w:rsid w:val="00EF0752"/>
    <w:rsid w:val="00EF0965"/>
    <w:rsid w:val="00EF0B3F"/>
    <w:rsid w:val="00EF0C77"/>
    <w:rsid w:val="00EF0F90"/>
    <w:rsid w:val="00EF1109"/>
    <w:rsid w:val="00EF1503"/>
    <w:rsid w:val="00EF155C"/>
    <w:rsid w:val="00EF19F8"/>
    <w:rsid w:val="00EF2F71"/>
    <w:rsid w:val="00EF45E5"/>
    <w:rsid w:val="00EF4B06"/>
    <w:rsid w:val="00EF4E65"/>
    <w:rsid w:val="00EF5264"/>
    <w:rsid w:val="00EF57AC"/>
    <w:rsid w:val="00EF5CAE"/>
    <w:rsid w:val="00EF5CF8"/>
    <w:rsid w:val="00EF5D64"/>
    <w:rsid w:val="00EF5EA3"/>
    <w:rsid w:val="00EF61C7"/>
    <w:rsid w:val="00EF6292"/>
    <w:rsid w:val="00EF68D9"/>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EF1"/>
    <w:rsid w:val="00F10CC1"/>
    <w:rsid w:val="00F111CD"/>
    <w:rsid w:val="00F1164A"/>
    <w:rsid w:val="00F11B75"/>
    <w:rsid w:val="00F13913"/>
    <w:rsid w:val="00F13B3D"/>
    <w:rsid w:val="00F146E3"/>
    <w:rsid w:val="00F14FAD"/>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B13"/>
    <w:rsid w:val="00F21C9A"/>
    <w:rsid w:val="00F223E6"/>
    <w:rsid w:val="00F226D0"/>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6C1"/>
    <w:rsid w:val="00F27A04"/>
    <w:rsid w:val="00F27C0A"/>
    <w:rsid w:val="00F27F7F"/>
    <w:rsid w:val="00F300EB"/>
    <w:rsid w:val="00F306F5"/>
    <w:rsid w:val="00F3095B"/>
    <w:rsid w:val="00F30AD6"/>
    <w:rsid w:val="00F30BC4"/>
    <w:rsid w:val="00F30CF2"/>
    <w:rsid w:val="00F30CF4"/>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11"/>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E01"/>
    <w:rsid w:val="00F42183"/>
    <w:rsid w:val="00F42206"/>
    <w:rsid w:val="00F4300E"/>
    <w:rsid w:val="00F43107"/>
    <w:rsid w:val="00F4314B"/>
    <w:rsid w:val="00F43303"/>
    <w:rsid w:val="00F43635"/>
    <w:rsid w:val="00F43BA1"/>
    <w:rsid w:val="00F43D8F"/>
    <w:rsid w:val="00F44C66"/>
    <w:rsid w:val="00F44E87"/>
    <w:rsid w:val="00F45414"/>
    <w:rsid w:val="00F454A8"/>
    <w:rsid w:val="00F455A0"/>
    <w:rsid w:val="00F45728"/>
    <w:rsid w:val="00F45938"/>
    <w:rsid w:val="00F45D8A"/>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17"/>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434"/>
    <w:rsid w:val="00F619BA"/>
    <w:rsid w:val="00F6204F"/>
    <w:rsid w:val="00F623D9"/>
    <w:rsid w:val="00F62400"/>
    <w:rsid w:val="00F6278F"/>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67F45"/>
    <w:rsid w:val="00F7002D"/>
    <w:rsid w:val="00F7003D"/>
    <w:rsid w:val="00F70306"/>
    <w:rsid w:val="00F70A70"/>
    <w:rsid w:val="00F70B24"/>
    <w:rsid w:val="00F70D0B"/>
    <w:rsid w:val="00F70FA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2061"/>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361"/>
    <w:rsid w:val="00F875DA"/>
    <w:rsid w:val="00F877C6"/>
    <w:rsid w:val="00F87C2B"/>
    <w:rsid w:val="00F87CFE"/>
    <w:rsid w:val="00F87DA4"/>
    <w:rsid w:val="00F87E1A"/>
    <w:rsid w:val="00F87E2F"/>
    <w:rsid w:val="00F87EC6"/>
    <w:rsid w:val="00F901D1"/>
    <w:rsid w:val="00F907EB"/>
    <w:rsid w:val="00F908EE"/>
    <w:rsid w:val="00F9092D"/>
    <w:rsid w:val="00F90A9A"/>
    <w:rsid w:val="00F90B39"/>
    <w:rsid w:val="00F9111F"/>
    <w:rsid w:val="00F91171"/>
    <w:rsid w:val="00F913D7"/>
    <w:rsid w:val="00F918A5"/>
    <w:rsid w:val="00F91C7B"/>
    <w:rsid w:val="00F91C80"/>
    <w:rsid w:val="00F91D05"/>
    <w:rsid w:val="00F91EA6"/>
    <w:rsid w:val="00F9277D"/>
    <w:rsid w:val="00F927EA"/>
    <w:rsid w:val="00F92835"/>
    <w:rsid w:val="00F92A66"/>
    <w:rsid w:val="00F9367A"/>
    <w:rsid w:val="00F9390C"/>
    <w:rsid w:val="00F9398F"/>
    <w:rsid w:val="00F93A69"/>
    <w:rsid w:val="00F93D84"/>
    <w:rsid w:val="00F94138"/>
    <w:rsid w:val="00F9452D"/>
    <w:rsid w:val="00F9487A"/>
    <w:rsid w:val="00F94C79"/>
    <w:rsid w:val="00F952D2"/>
    <w:rsid w:val="00F95C3E"/>
    <w:rsid w:val="00F96044"/>
    <w:rsid w:val="00F9665A"/>
    <w:rsid w:val="00F96B3C"/>
    <w:rsid w:val="00F96EC9"/>
    <w:rsid w:val="00F9708C"/>
    <w:rsid w:val="00F971E9"/>
    <w:rsid w:val="00FA05C2"/>
    <w:rsid w:val="00FA0677"/>
    <w:rsid w:val="00FA07CB"/>
    <w:rsid w:val="00FA087D"/>
    <w:rsid w:val="00FA0A8F"/>
    <w:rsid w:val="00FA0F38"/>
    <w:rsid w:val="00FA17F5"/>
    <w:rsid w:val="00FA180E"/>
    <w:rsid w:val="00FA1A32"/>
    <w:rsid w:val="00FA1BD6"/>
    <w:rsid w:val="00FA20B0"/>
    <w:rsid w:val="00FA225D"/>
    <w:rsid w:val="00FA2558"/>
    <w:rsid w:val="00FA2DF1"/>
    <w:rsid w:val="00FA328B"/>
    <w:rsid w:val="00FA35CF"/>
    <w:rsid w:val="00FA3654"/>
    <w:rsid w:val="00FA3A65"/>
    <w:rsid w:val="00FA4019"/>
    <w:rsid w:val="00FA495E"/>
    <w:rsid w:val="00FA4A81"/>
    <w:rsid w:val="00FA4D5B"/>
    <w:rsid w:val="00FA50B4"/>
    <w:rsid w:val="00FA56EA"/>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C25"/>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5AC"/>
    <w:rsid w:val="00FB597F"/>
    <w:rsid w:val="00FB5E99"/>
    <w:rsid w:val="00FB6269"/>
    <w:rsid w:val="00FB6534"/>
    <w:rsid w:val="00FB6A20"/>
    <w:rsid w:val="00FB6EF3"/>
    <w:rsid w:val="00FB7600"/>
    <w:rsid w:val="00FB7A14"/>
    <w:rsid w:val="00FB7B9D"/>
    <w:rsid w:val="00FB7F4D"/>
    <w:rsid w:val="00FC012C"/>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FE7"/>
    <w:rsid w:val="00FC48F9"/>
    <w:rsid w:val="00FC4A17"/>
    <w:rsid w:val="00FC5113"/>
    <w:rsid w:val="00FC5BFE"/>
    <w:rsid w:val="00FC5C56"/>
    <w:rsid w:val="00FC5F84"/>
    <w:rsid w:val="00FC6343"/>
    <w:rsid w:val="00FC6816"/>
    <w:rsid w:val="00FC7471"/>
    <w:rsid w:val="00FC7C38"/>
    <w:rsid w:val="00FC7E87"/>
    <w:rsid w:val="00FD02CA"/>
    <w:rsid w:val="00FD049E"/>
    <w:rsid w:val="00FD0AD2"/>
    <w:rsid w:val="00FD1106"/>
    <w:rsid w:val="00FD15F2"/>
    <w:rsid w:val="00FD1ADB"/>
    <w:rsid w:val="00FD1F3A"/>
    <w:rsid w:val="00FD2462"/>
    <w:rsid w:val="00FD24BD"/>
    <w:rsid w:val="00FD28B3"/>
    <w:rsid w:val="00FD390A"/>
    <w:rsid w:val="00FD3ADE"/>
    <w:rsid w:val="00FD4262"/>
    <w:rsid w:val="00FD42D7"/>
    <w:rsid w:val="00FD458A"/>
    <w:rsid w:val="00FD4B16"/>
    <w:rsid w:val="00FD5156"/>
    <w:rsid w:val="00FD533A"/>
    <w:rsid w:val="00FD53D1"/>
    <w:rsid w:val="00FD5A61"/>
    <w:rsid w:val="00FD5AB6"/>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6FB"/>
    <w:rsid w:val="00FE189E"/>
    <w:rsid w:val="00FE219D"/>
    <w:rsid w:val="00FE222E"/>
    <w:rsid w:val="00FE236D"/>
    <w:rsid w:val="00FE25E5"/>
    <w:rsid w:val="00FE2D4D"/>
    <w:rsid w:val="00FE2F5D"/>
    <w:rsid w:val="00FE346C"/>
    <w:rsid w:val="00FE34E5"/>
    <w:rsid w:val="00FE357E"/>
    <w:rsid w:val="00FE3794"/>
    <w:rsid w:val="00FE3BF0"/>
    <w:rsid w:val="00FE3D8F"/>
    <w:rsid w:val="00FE3DBF"/>
    <w:rsid w:val="00FE42F9"/>
    <w:rsid w:val="00FE4338"/>
    <w:rsid w:val="00FE4377"/>
    <w:rsid w:val="00FE466C"/>
    <w:rsid w:val="00FE4760"/>
    <w:rsid w:val="00FE5172"/>
    <w:rsid w:val="00FE55D0"/>
    <w:rsid w:val="00FE578B"/>
    <w:rsid w:val="00FE594B"/>
    <w:rsid w:val="00FE5D6B"/>
    <w:rsid w:val="00FE6031"/>
    <w:rsid w:val="00FE63DB"/>
    <w:rsid w:val="00FE6DB2"/>
    <w:rsid w:val="00FE6DEB"/>
    <w:rsid w:val="00FE703E"/>
    <w:rsid w:val="00FE736B"/>
    <w:rsid w:val="00FE74C9"/>
    <w:rsid w:val="00FE75CF"/>
    <w:rsid w:val="00FE779C"/>
    <w:rsid w:val="00FE78B4"/>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890"/>
    <w:rsid w:val="00FF3C02"/>
    <w:rsid w:val="00FF3E4F"/>
    <w:rsid w:val="00FF5708"/>
    <w:rsid w:val="00FF58CA"/>
    <w:rsid w:val="00FF5A61"/>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071045"/>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 w:type="paragraph" w:customStyle="1" w:styleId="xmsonormal">
    <w:name w:val="x_msonormal"/>
    <w:basedOn w:val="a0"/>
    <w:rsid w:val="00374784"/>
    <w:pPr>
      <w:widowControl/>
      <w:wordWrap/>
      <w:autoSpaceDE/>
      <w:autoSpaceDN/>
      <w:jc w:val="left"/>
    </w:pPr>
    <w:rPr>
      <w:rFonts w:ascii="Calibri" w:eastAsia="SimSun" w:hAnsi="Calibri" w:cs="Calibri"/>
      <w:kern w:val="0"/>
      <w:sz w:val="22"/>
      <w:szCs w:val="22"/>
      <w:lang w:eastAsia="zh-CN"/>
    </w:rPr>
  </w:style>
  <w:style w:type="character" w:customStyle="1" w:styleId="Doc-text2Char">
    <w:name w:val="Doc-text2 Char"/>
    <w:link w:val="Doc-text2"/>
    <w:qFormat/>
    <w:locked/>
    <w:rsid w:val="00406B37"/>
    <w:rPr>
      <w:rFonts w:ascii="Arial" w:eastAsia="MS Mincho" w:hAnsi="Arial" w:cs="Arial"/>
      <w:szCs w:val="24"/>
    </w:rPr>
  </w:style>
  <w:style w:type="paragraph" w:customStyle="1" w:styleId="Doc-text2">
    <w:name w:val="Doc-text2"/>
    <w:basedOn w:val="a0"/>
    <w:link w:val="Doc-text2Char"/>
    <w:qFormat/>
    <w:rsid w:val="00406B37"/>
    <w:pPr>
      <w:widowControl/>
      <w:tabs>
        <w:tab w:val="left" w:pos="1622"/>
      </w:tabs>
      <w:wordWrap/>
      <w:autoSpaceDE/>
      <w:autoSpaceDN/>
      <w:ind w:left="1622" w:hanging="363"/>
      <w:jc w:val="left"/>
    </w:pPr>
    <w:rPr>
      <w:rFonts w:ascii="Arial" w:eastAsia="MS Mincho" w:hAnsi="Arial" w:cs="Arial"/>
      <w:kern w:val="0"/>
    </w:rPr>
  </w:style>
  <w:style w:type="paragraph" w:styleId="80">
    <w:name w:val="toc 8"/>
    <w:basedOn w:val="a0"/>
    <w:next w:val="a0"/>
    <w:autoRedefine/>
    <w:rsid w:val="00234CF2"/>
    <w:pPr>
      <w:ind w:leftChars="1400" w:left="29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05469284">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52488170">
      <w:bodyDiv w:val="1"/>
      <w:marLeft w:val="0"/>
      <w:marRight w:val="0"/>
      <w:marTop w:val="0"/>
      <w:marBottom w:val="0"/>
      <w:divBdr>
        <w:top w:val="none" w:sz="0" w:space="0" w:color="auto"/>
        <w:left w:val="none" w:sz="0" w:space="0" w:color="auto"/>
        <w:bottom w:val="none" w:sz="0" w:space="0" w:color="auto"/>
        <w:right w:val="none" w:sz="0" w:space="0" w:color="auto"/>
      </w:divBdr>
      <w:divsChild>
        <w:div w:id="1139490778">
          <w:marLeft w:val="1886"/>
          <w:marRight w:val="0"/>
          <w:marTop w:val="86"/>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39116997">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56998069">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75331-721B-4ADF-9C57-C37961A62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1524</TotalTime>
  <Pages>3</Pages>
  <Words>997</Words>
  <Characters>5685</Characters>
  <Application>Microsoft Office Word</Application>
  <DocSecurity>0</DocSecurity>
  <Lines>47</Lines>
  <Paragraphs>13</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6669</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Seungmin Lee</cp:lastModifiedBy>
  <cp:revision>550</cp:revision>
  <cp:lastPrinted>2018-10-31T08:18:00Z</cp:lastPrinted>
  <dcterms:created xsi:type="dcterms:W3CDTF">2022-04-25T05:58:00Z</dcterms:created>
  <dcterms:modified xsi:type="dcterms:W3CDTF">2024-11-08T11:02:00Z</dcterms:modified>
</cp:coreProperties>
</file>